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826BD" w14:textId="77777777" w:rsidR="00D47547" w:rsidRPr="00030A0A" w:rsidRDefault="00D47547" w:rsidP="00DB4A6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030A0A">
        <w:rPr>
          <w:rFonts w:ascii="Times New Roman" w:hAnsi="Times New Roman"/>
          <w:b/>
          <w:color w:val="000000"/>
          <w:sz w:val="27"/>
          <w:szCs w:val="27"/>
        </w:rPr>
        <w:t>Протокол</w:t>
      </w:r>
    </w:p>
    <w:p w14:paraId="1A22F70E" w14:textId="77777777" w:rsidR="009B41FE" w:rsidRPr="00030A0A" w:rsidRDefault="00D47547" w:rsidP="00B14EF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7"/>
          <w:szCs w:val="27"/>
        </w:rPr>
      </w:pPr>
      <w:r w:rsidRPr="00030A0A">
        <w:rPr>
          <w:rFonts w:ascii="Times New Roman" w:hAnsi="Times New Roman"/>
          <w:b/>
          <w:color w:val="000000"/>
          <w:sz w:val="27"/>
          <w:szCs w:val="27"/>
        </w:rPr>
        <w:t>з</w:t>
      </w:r>
      <w:r w:rsidR="009B41FE" w:rsidRPr="00030A0A">
        <w:rPr>
          <w:rFonts w:ascii="Times New Roman" w:hAnsi="Times New Roman"/>
          <w:b/>
          <w:color w:val="000000"/>
          <w:sz w:val="27"/>
          <w:szCs w:val="27"/>
        </w:rPr>
        <w:t>аседани</w:t>
      </w:r>
      <w:r w:rsidRPr="00030A0A">
        <w:rPr>
          <w:rFonts w:ascii="Times New Roman" w:hAnsi="Times New Roman"/>
          <w:b/>
          <w:color w:val="000000"/>
          <w:sz w:val="27"/>
          <w:szCs w:val="27"/>
        </w:rPr>
        <w:t xml:space="preserve">я </w:t>
      </w:r>
      <w:r w:rsidR="009B41FE" w:rsidRPr="00030A0A">
        <w:rPr>
          <w:rFonts w:ascii="Times New Roman" w:hAnsi="Times New Roman"/>
          <w:b/>
          <w:color w:val="000000"/>
          <w:sz w:val="27"/>
          <w:szCs w:val="27"/>
        </w:rPr>
        <w:t xml:space="preserve">Комиссии </w:t>
      </w:r>
      <w:r w:rsidR="009B41FE" w:rsidRPr="00030A0A">
        <w:rPr>
          <w:rFonts w:ascii="Times New Roman" w:hAnsi="Times New Roman"/>
          <w:b/>
          <w:bCs/>
          <w:sz w:val="27"/>
          <w:szCs w:val="27"/>
        </w:rPr>
        <w:t>по соблюдению требований к служебному (должностному) поведению и урегулированию конфликта интересов Нижнекамского муниципального района.</w:t>
      </w:r>
    </w:p>
    <w:p w14:paraId="4A6C981F" w14:textId="77777777" w:rsidR="00D47547" w:rsidRPr="00030A0A" w:rsidRDefault="00D47547" w:rsidP="00B14EF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7"/>
          <w:szCs w:val="27"/>
        </w:rPr>
      </w:pPr>
    </w:p>
    <w:p w14:paraId="4314B467" w14:textId="1B9516A8" w:rsidR="00D47547" w:rsidRPr="00030A0A" w:rsidRDefault="001A1C05" w:rsidP="00B14EF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7"/>
          <w:szCs w:val="27"/>
          <w:lang w:val="en-US"/>
        </w:rPr>
      </w:pPr>
      <w:r>
        <w:rPr>
          <w:rFonts w:ascii="Times New Roman" w:hAnsi="Times New Roman"/>
          <w:b/>
          <w:bCs/>
          <w:sz w:val="27"/>
          <w:szCs w:val="27"/>
        </w:rPr>
        <w:t>04 февраля</w:t>
      </w:r>
      <w:r w:rsidR="00D47547" w:rsidRPr="00030A0A">
        <w:rPr>
          <w:rFonts w:ascii="Times New Roman" w:hAnsi="Times New Roman"/>
          <w:b/>
          <w:bCs/>
          <w:sz w:val="27"/>
          <w:szCs w:val="27"/>
        </w:rPr>
        <w:t xml:space="preserve"> 202</w:t>
      </w:r>
      <w:r>
        <w:rPr>
          <w:rFonts w:ascii="Times New Roman" w:hAnsi="Times New Roman"/>
          <w:b/>
          <w:bCs/>
          <w:sz w:val="27"/>
          <w:szCs w:val="27"/>
        </w:rPr>
        <w:t>6</w:t>
      </w:r>
      <w:r w:rsidR="00D47547" w:rsidRPr="00030A0A">
        <w:rPr>
          <w:rFonts w:ascii="Times New Roman" w:hAnsi="Times New Roman"/>
          <w:b/>
          <w:bCs/>
          <w:sz w:val="27"/>
          <w:szCs w:val="27"/>
        </w:rPr>
        <w:t xml:space="preserve"> года                     </w:t>
      </w:r>
      <w:r w:rsidR="00C3695D" w:rsidRPr="00030A0A">
        <w:rPr>
          <w:rFonts w:ascii="Times New Roman" w:hAnsi="Times New Roman"/>
          <w:b/>
          <w:bCs/>
          <w:sz w:val="27"/>
          <w:szCs w:val="27"/>
        </w:rPr>
        <w:t xml:space="preserve">                </w:t>
      </w:r>
      <w:r w:rsidR="00D47547" w:rsidRPr="00030A0A">
        <w:rPr>
          <w:rFonts w:ascii="Times New Roman" w:hAnsi="Times New Roman"/>
          <w:b/>
          <w:bCs/>
          <w:sz w:val="27"/>
          <w:szCs w:val="27"/>
        </w:rPr>
        <w:t xml:space="preserve">                                  </w:t>
      </w:r>
      <w:r w:rsidR="00DB4A62" w:rsidRPr="00030A0A">
        <w:rPr>
          <w:rFonts w:ascii="Times New Roman" w:hAnsi="Times New Roman"/>
          <w:b/>
          <w:bCs/>
          <w:sz w:val="27"/>
          <w:szCs w:val="27"/>
        </w:rPr>
        <w:t xml:space="preserve">                      №</w:t>
      </w:r>
      <w:r w:rsidR="007C14C7" w:rsidRPr="00030A0A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B07483">
        <w:rPr>
          <w:rFonts w:ascii="Times New Roman" w:hAnsi="Times New Roman"/>
          <w:b/>
          <w:bCs/>
          <w:sz w:val="27"/>
          <w:szCs w:val="27"/>
        </w:rPr>
        <w:t>1</w:t>
      </w:r>
    </w:p>
    <w:p w14:paraId="0C59B6C7" w14:textId="77777777" w:rsidR="009B41FE" w:rsidRPr="00030A0A" w:rsidRDefault="009B41FE" w:rsidP="00B14EF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b/>
          <w:bCs/>
          <w:sz w:val="27"/>
          <w:szCs w:val="27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42"/>
        <w:gridCol w:w="2832"/>
        <w:gridCol w:w="4407"/>
      </w:tblGrid>
      <w:tr w:rsidR="00DB4A62" w:rsidRPr="00030A0A" w14:paraId="1735129D" w14:textId="77777777" w:rsidTr="008300C1">
        <w:trPr>
          <w:trHeight w:val="680"/>
        </w:trPr>
        <w:tc>
          <w:tcPr>
            <w:tcW w:w="2542" w:type="dxa"/>
            <w:hideMark/>
          </w:tcPr>
          <w:p w14:paraId="68C59E39" w14:textId="77777777" w:rsidR="00DB4A62" w:rsidRPr="00030A0A" w:rsidRDefault="00DB4A62" w:rsidP="002A288E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pacing w:val="-5"/>
                <w:sz w:val="27"/>
                <w:szCs w:val="27"/>
                <w:lang w:val="tt-RU"/>
              </w:rPr>
              <w:t>Председатель комиссии</w:t>
            </w:r>
          </w:p>
        </w:tc>
        <w:tc>
          <w:tcPr>
            <w:tcW w:w="2832" w:type="dxa"/>
            <w:hideMark/>
          </w:tcPr>
          <w:p w14:paraId="0053D7D0" w14:textId="77777777" w:rsidR="00DB4A62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Умников</w:t>
            </w:r>
          </w:p>
          <w:p w14:paraId="2B8AF7A4" w14:textId="77777777" w:rsidR="00905ADB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Александр Витальевич</w:t>
            </w:r>
          </w:p>
        </w:tc>
        <w:tc>
          <w:tcPr>
            <w:tcW w:w="4407" w:type="dxa"/>
            <w:hideMark/>
          </w:tcPr>
          <w:p w14:paraId="0D4B2773" w14:textId="5FD09567" w:rsidR="00DB4A62" w:rsidRPr="00030A0A" w:rsidRDefault="00DB4A62" w:rsidP="00850E76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Заместитель </w:t>
            </w:r>
            <w:r w:rsidR="009514D5" w:rsidRPr="00030A0A">
              <w:rPr>
                <w:rFonts w:ascii="Times New Roman" w:hAnsi="Times New Roman"/>
                <w:sz w:val="27"/>
                <w:szCs w:val="27"/>
              </w:rPr>
              <w:t>Г</w:t>
            </w:r>
            <w:r w:rsidRPr="00030A0A">
              <w:rPr>
                <w:rFonts w:ascii="Times New Roman" w:hAnsi="Times New Roman"/>
                <w:sz w:val="27"/>
                <w:szCs w:val="27"/>
              </w:rPr>
              <w:t>лавы Нижнекамского муниципального района Республики Татарстан</w:t>
            </w:r>
          </w:p>
        </w:tc>
      </w:tr>
      <w:tr w:rsidR="00DB4A62" w:rsidRPr="00030A0A" w14:paraId="7AD7D8D6" w14:textId="77777777" w:rsidTr="008300C1">
        <w:trPr>
          <w:trHeight w:val="680"/>
        </w:trPr>
        <w:tc>
          <w:tcPr>
            <w:tcW w:w="2542" w:type="dxa"/>
            <w:hideMark/>
          </w:tcPr>
          <w:p w14:paraId="6A17CE79" w14:textId="77777777" w:rsidR="00DB4A62" w:rsidRPr="00030A0A" w:rsidRDefault="00DB4A62" w:rsidP="002A288E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pacing w:val="-5"/>
                <w:sz w:val="27"/>
                <w:szCs w:val="27"/>
              </w:rPr>
              <w:t>Заместитель председателя</w:t>
            </w:r>
          </w:p>
          <w:p w14:paraId="2E58F610" w14:textId="77777777" w:rsidR="00DB4A62" w:rsidRPr="00030A0A" w:rsidRDefault="00DB4A62" w:rsidP="002A288E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pacing w:val="-5"/>
                <w:sz w:val="27"/>
                <w:szCs w:val="27"/>
                <w:lang w:val="tt-RU"/>
              </w:rPr>
              <w:t>комиссии</w:t>
            </w:r>
          </w:p>
        </w:tc>
        <w:tc>
          <w:tcPr>
            <w:tcW w:w="2832" w:type="dxa"/>
            <w:hideMark/>
          </w:tcPr>
          <w:p w14:paraId="25E49230" w14:textId="77777777" w:rsidR="00DB4A62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Зарифуллин</w:t>
            </w:r>
            <w:proofErr w:type="spellEnd"/>
          </w:p>
          <w:p w14:paraId="4CC91520" w14:textId="77777777" w:rsidR="00905ADB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Рустем </w:t>
            </w: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Тагирович</w:t>
            </w:r>
            <w:proofErr w:type="spellEnd"/>
          </w:p>
        </w:tc>
        <w:tc>
          <w:tcPr>
            <w:tcW w:w="4407" w:type="dxa"/>
            <w:hideMark/>
          </w:tcPr>
          <w:p w14:paraId="593C56B9" w14:textId="77777777" w:rsidR="00DB4A62" w:rsidRPr="00030A0A" w:rsidRDefault="00DB4A62" w:rsidP="00850E76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Начальник правового отдела Совета Нижнекамского муниципального района</w:t>
            </w:r>
          </w:p>
        </w:tc>
      </w:tr>
      <w:tr w:rsidR="00DB4A62" w:rsidRPr="00030A0A" w14:paraId="26F91BCB" w14:textId="77777777" w:rsidTr="008300C1">
        <w:trPr>
          <w:trHeight w:val="1354"/>
        </w:trPr>
        <w:tc>
          <w:tcPr>
            <w:tcW w:w="2542" w:type="dxa"/>
            <w:hideMark/>
          </w:tcPr>
          <w:p w14:paraId="45A67D95" w14:textId="77777777" w:rsidR="00DB4A62" w:rsidRPr="00030A0A" w:rsidRDefault="00DB4A62" w:rsidP="002A288E">
            <w:pPr>
              <w:spacing w:after="0" w:line="240" w:lineRule="auto"/>
              <w:ind w:left="14"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pacing w:val="-4"/>
                <w:sz w:val="27"/>
                <w:szCs w:val="27"/>
              </w:rPr>
              <w:t>Секретарь комиссии</w:t>
            </w:r>
          </w:p>
        </w:tc>
        <w:tc>
          <w:tcPr>
            <w:tcW w:w="2832" w:type="dxa"/>
            <w:hideMark/>
          </w:tcPr>
          <w:p w14:paraId="1F2C9014" w14:textId="77777777" w:rsidR="00DB4A62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Ворошилова</w:t>
            </w:r>
          </w:p>
          <w:p w14:paraId="0BA005AB" w14:textId="77777777" w:rsidR="00905ADB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Марина Валентиновна</w:t>
            </w:r>
          </w:p>
        </w:tc>
        <w:tc>
          <w:tcPr>
            <w:tcW w:w="4407" w:type="dxa"/>
            <w:hideMark/>
          </w:tcPr>
          <w:p w14:paraId="15061FA8" w14:textId="77777777" w:rsidR="00DB4A62" w:rsidRPr="00030A0A" w:rsidRDefault="00905ADB" w:rsidP="00850E76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начальник отдела кадровой политики и управления персоналом Совета Нижнекамского муниципального района</w:t>
            </w:r>
          </w:p>
        </w:tc>
      </w:tr>
      <w:tr w:rsidR="003000E0" w:rsidRPr="00030A0A" w14:paraId="6B4C60FE" w14:textId="77777777" w:rsidTr="008300C1">
        <w:trPr>
          <w:trHeight w:val="1044"/>
        </w:trPr>
        <w:tc>
          <w:tcPr>
            <w:tcW w:w="2542" w:type="dxa"/>
          </w:tcPr>
          <w:p w14:paraId="3DABF138" w14:textId="77777777" w:rsidR="003000E0" w:rsidRPr="00030A0A" w:rsidRDefault="003000E0" w:rsidP="002A288E">
            <w:pPr>
              <w:spacing w:after="0" w:line="240" w:lineRule="auto"/>
              <w:rPr>
                <w:rFonts w:ascii="Times New Roman" w:hAnsi="Times New Roman"/>
                <w:spacing w:val="-3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pacing w:val="-3"/>
                <w:sz w:val="27"/>
                <w:szCs w:val="27"/>
              </w:rPr>
              <w:t>Члены комиссии:</w:t>
            </w:r>
          </w:p>
        </w:tc>
        <w:tc>
          <w:tcPr>
            <w:tcW w:w="2832" w:type="dxa"/>
          </w:tcPr>
          <w:p w14:paraId="453A3841" w14:textId="0C646C35" w:rsidR="00905ADB" w:rsidRPr="00030A0A" w:rsidRDefault="000D42B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Нафиков </w:t>
            </w: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Ришат</w:t>
            </w:r>
            <w:proofErr w:type="spellEnd"/>
            <w:r w:rsidRPr="00030A0A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Фаргатович</w:t>
            </w:r>
            <w:proofErr w:type="spellEnd"/>
          </w:p>
        </w:tc>
        <w:tc>
          <w:tcPr>
            <w:tcW w:w="4407" w:type="dxa"/>
          </w:tcPr>
          <w:p w14:paraId="658CF2D2" w14:textId="3FD6CB05" w:rsidR="003000E0" w:rsidRPr="00030A0A" w:rsidRDefault="008A331D" w:rsidP="00850E76">
            <w:pPr>
              <w:tabs>
                <w:tab w:val="left" w:pos="4144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Руководитель аппарата</w:t>
            </w:r>
            <w:r w:rsidR="00F028BB" w:rsidRPr="00030A0A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Совета Нижнекамского муниципального района</w:t>
            </w:r>
          </w:p>
        </w:tc>
      </w:tr>
      <w:tr w:rsidR="00DB4A62" w:rsidRPr="00030A0A" w14:paraId="07ED7BF9" w14:textId="77777777" w:rsidTr="008300C1">
        <w:trPr>
          <w:trHeight w:val="20"/>
        </w:trPr>
        <w:tc>
          <w:tcPr>
            <w:tcW w:w="2542" w:type="dxa"/>
            <w:hideMark/>
          </w:tcPr>
          <w:p w14:paraId="6C31D008" w14:textId="77777777" w:rsidR="00DB4A62" w:rsidRPr="00030A0A" w:rsidRDefault="00DB4A62" w:rsidP="002A288E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2" w:type="dxa"/>
          </w:tcPr>
          <w:p w14:paraId="4E06A224" w14:textId="77777777" w:rsidR="00DB4A62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Хабибуллина</w:t>
            </w:r>
          </w:p>
          <w:p w14:paraId="6F8713D2" w14:textId="77777777" w:rsidR="00905ADB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Эльвира </w:t>
            </w: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Равилевна</w:t>
            </w:r>
            <w:proofErr w:type="spellEnd"/>
          </w:p>
        </w:tc>
        <w:tc>
          <w:tcPr>
            <w:tcW w:w="4407" w:type="dxa"/>
          </w:tcPr>
          <w:p w14:paraId="2C1049D7" w14:textId="77777777" w:rsidR="00DB4A62" w:rsidRPr="00030A0A" w:rsidRDefault="00905ADB" w:rsidP="00850E76">
            <w:pPr>
              <w:tabs>
                <w:tab w:val="left" w:pos="4144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председатель Нижнекамской профсоюзной организации работников государственных учреждений и общественного обслуживания Российской Федерации (по согласованию)</w:t>
            </w:r>
          </w:p>
        </w:tc>
      </w:tr>
      <w:tr w:rsidR="009275EF" w:rsidRPr="00030A0A" w14:paraId="4071789A" w14:textId="77777777" w:rsidTr="008300C1">
        <w:trPr>
          <w:trHeight w:val="20"/>
        </w:trPr>
        <w:tc>
          <w:tcPr>
            <w:tcW w:w="2542" w:type="dxa"/>
          </w:tcPr>
          <w:p w14:paraId="1B7A3560" w14:textId="77777777" w:rsidR="009275EF" w:rsidRPr="00030A0A" w:rsidRDefault="009275EF" w:rsidP="009275EF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2" w:type="dxa"/>
          </w:tcPr>
          <w:p w14:paraId="3A5E5A0D" w14:textId="4EF693AF" w:rsidR="009275EF" w:rsidRPr="00030A0A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030A0A">
              <w:rPr>
                <w:rFonts w:ascii="Times New Roman" w:hAnsi="Times New Roman"/>
                <w:bCs/>
                <w:sz w:val="27"/>
                <w:szCs w:val="27"/>
              </w:rPr>
              <w:t>Фатхуллин</w:t>
            </w:r>
            <w:proofErr w:type="spellEnd"/>
            <w:r w:rsidRPr="00030A0A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030A0A">
              <w:rPr>
                <w:rFonts w:ascii="Times New Roman" w:hAnsi="Times New Roman"/>
                <w:bCs/>
                <w:sz w:val="27"/>
                <w:szCs w:val="27"/>
              </w:rPr>
              <w:t>Альфар</w:t>
            </w:r>
            <w:proofErr w:type="spellEnd"/>
            <w:r w:rsidRPr="00030A0A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030A0A">
              <w:rPr>
                <w:rFonts w:ascii="Times New Roman" w:hAnsi="Times New Roman"/>
                <w:bCs/>
                <w:sz w:val="27"/>
                <w:szCs w:val="27"/>
              </w:rPr>
              <w:t>Фаизович</w:t>
            </w:r>
            <w:proofErr w:type="spellEnd"/>
          </w:p>
        </w:tc>
        <w:tc>
          <w:tcPr>
            <w:tcW w:w="4407" w:type="dxa"/>
          </w:tcPr>
          <w:p w14:paraId="50B164B6" w14:textId="648C7072" w:rsidR="009275EF" w:rsidRPr="00030A0A" w:rsidRDefault="009275EF" w:rsidP="009275EF">
            <w:pPr>
              <w:tabs>
                <w:tab w:val="left" w:pos="4144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Помощник Главы Нижнекамского муниципального района по противодействию коррупции</w:t>
            </w:r>
          </w:p>
        </w:tc>
      </w:tr>
      <w:tr w:rsidR="009275EF" w:rsidRPr="00030A0A" w14:paraId="20DB9FC2" w14:textId="77777777" w:rsidTr="008300C1">
        <w:trPr>
          <w:trHeight w:val="20"/>
        </w:trPr>
        <w:tc>
          <w:tcPr>
            <w:tcW w:w="2542" w:type="dxa"/>
          </w:tcPr>
          <w:p w14:paraId="69D854B9" w14:textId="77777777" w:rsidR="009275EF" w:rsidRPr="00030A0A" w:rsidRDefault="009275EF" w:rsidP="009275EF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32" w:type="dxa"/>
            <w:hideMark/>
          </w:tcPr>
          <w:p w14:paraId="7EF710F0" w14:textId="17140C7C" w:rsidR="009275EF" w:rsidRPr="00030A0A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Мингариев</w:t>
            </w:r>
            <w:proofErr w:type="spellEnd"/>
            <w:r w:rsidRPr="00030A0A">
              <w:rPr>
                <w:rFonts w:ascii="Times New Roman" w:hAnsi="Times New Roman"/>
                <w:sz w:val="27"/>
                <w:szCs w:val="27"/>
              </w:rPr>
              <w:t xml:space="preserve"> Фарид </w:t>
            </w: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Камбарович</w:t>
            </w:r>
            <w:proofErr w:type="spellEnd"/>
            <w:r w:rsidRPr="00030A0A">
              <w:rPr>
                <w:rFonts w:ascii="Times New Roman" w:hAnsi="Times New Roman"/>
                <w:sz w:val="27"/>
                <w:szCs w:val="27"/>
              </w:rPr>
              <w:t xml:space="preserve">  </w:t>
            </w:r>
          </w:p>
        </w:tc>
        <w:tc>
          <w:tcPr>
            <w:tcW w:w="4407" w:type="dxa"/>
            <w:hideMark/>
          </w:tcPr>
          <w:p w14:paraId="6751BB66" w14:textId="1DB241D5" w:rsidR="009275EF" w:rsidRPr="00030A0A" w:rsidRDefault="009275EF" w:rsidP="009275E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председатель Общественного совета </w:t>
            </w:r>
          </w:p>
          <w:p w14:paraId="458F2DC4" w14:textId="77777777" w:rsidR="009275EF" w:rsidRPr="00030A0A" w:rsidRDefault="009275EF" w:rsidP="009275E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Нижнекамского муниципального района (по согласованию)</w:t>
            </w:r>
          </w:p>
        </w:tc>
      </w:tr>
      <w:tr w:rsidR="009275EF" w:rsidRPr="00030A0A" w14:paraId="57761111" w14:textId="77777777" w:rsidTr="008300C1">
        <w:trPr>
          <w:trHeight w:val="20"/>
        </w:trPr>
        <w:tc>
          <w:tcPr>
            <w:tcW w:w="2542" w:type="dxa"/>
          </w:tcPr>
          <w:p w14:paraId="248C8A01" w14:textId="77777777" w:rsidR="009275EF" w:rsidRPr="00030A0A" w:rsidRDefault="009275EF" w:rsidP="009275EF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32" w:type="dxa"/>
            <w:hideMark/>
          </w:tcPr>
          <w:p w14:paraId="3E970881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Китанов </w:t>
            </w:r>
          </w:p>
          <w:p w14:paraId="432E02EC" w14:textId="77777777" w:rsidR="009275EF" w:rsidRPr="00030A0A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Григорий Леонидович</w:t>
            </w:r>
          </w:p>
        </w:tc>
        <w:tc>
          <w:tcPr>
            <w:tcW w:w="4407" w:type="dxa"/>
            <w:hideMark/>
          </w:tcPr>
          <w:p w14:paraId="5732EB34" w14:textId="77777777" w:rsidR="009275EF" w:rsidRPr="00030A0A" w:rsidRDefault="009275EF" w:rsidP="009275E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председатель местной общественной организации ветеранов (пенсионеров) войны, труда, вооруженных сил и правоохранительных органов Нижнекамского района (по согласованию)</w:t>
            </w:r>
          </w:p>
        </w:tc>
      </w:tr>
      <w:tr w:rsidR="009275EF" w:rsidRPr="00030A0A" w14:paraId="732B6D0E" w14:textId="77777777" w:rsidTr="008300C1">
        <w:trPr>
          <w:trHeight w:val="20"/>
        </w:trPr>
        <w:tc>
          <w:tcPr>
            <w:tcW w:w="2542" w:type="dxa"/>
          </w:tcPr>
          <w:p w14:paraId="67799795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14:paraId="3EB92A3D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14:paraId="60962A58" w14:textId="77777777" w:rsidR="009275EF" w:rsidRPr="00030A0A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2" w:type="dxa"/>
            <w:hideMark/>
          </w:tcPr>
          <w:p w14:paraId="7BE3570B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Носаненко</w:t>
            </w:r>
            <w:proofErr w:type="spellEnd"/>
            <w:r w:rsidRPr="00030A0A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14:paraId="5B8F4279" w14:textId="77777777" w:rsidR="009275EF" w:rsidRPr="00030A0A" w:rsidRDefault="009275EF" w:rsidP="009275EF">
            <w:pPr>
              <w:spacing w:after="0" w:line="240" w:lineRule="auto"/>
              <w:ind w:right="27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Галина Юрьевна</w:t>
            </w:r>
          </w:p>
        </w:tc>
        <w:tc>
          <w:tcPr>
            <w:tcW w:w="4407" w:type="dxa"/>
            <w:hideMark/>
          </w:tcPr>
          <w:p w14:paraId="21F5F101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кандидат политических наук, доцент Нижнекамского филиала ЧОУ ВО «Казанский инновационный университет</w:t>
            </w:r>
            <w:r w:rsidRPr="00030A0A">
              <w:rPr>
                <w:rFonts w:ascii="Times New Roman" w:hAnsi="Times New Roman"/>
                <w:spacing w:val="-3"/>
                <w:sz w:val="27"/>
                <w:szCs w:val="27"/>
              </w:rPr>
              <w:t xml:space="preserve"> имени В.Г. </w:t>
            </w:r>
            <w:proofErr w:type="spellStart"/>
            <w:r w:rsidRPr="00030A0A">
              <w:rPr>
                <w:rFonts w:ascii="Times New Roman" w:hAnsi="Times New Roman"/>
                <w:spacing w:val="-3"/>
                <w:sz w:val="27"/>
                <w:szCs w:val="27"/>
              </w:rPr>
              <w:t>Тимирясова</w:t>
            </w:r>
            <w:proofErr w:type="spellEnd"/>
            <w:r w:rsidRPr="00030A0A">
              <w:rPr>
                <w:rFonts w:ascii="Times New Roman" w:hAnsi="Times New Roman"/>
                <w:sz w:val="27"/>
                <w:szCs w:val="27"/>
              </w:rPr>
              <w:t xml:space="preserve"> (по согласованию);</w:t>
            </w:r>
          </w:p>
        </w:tc>
      </w:tr>
      <w:tr w:rsidR="009275EF" w:rsidRPr="00030A0A" w14:paraId="55A60F7C" w14:textId="77777777" w:rsidTr="008300C1">
        <w:trPr>
          <w:trHeight w:val="20"/>
        </w:trPr>
        <w:tc>
          <w:tcPr>
            <w:tcW w:w="2542" w:type="dxa"/>
          </w:tcPr>
          <w:p w14:paraId="6403AD0B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2" w:type="dxa"/>
          </w:tcPr>
          <w:p w14:paraId="7C125BAE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Филиппов </w:t>
            </w:r>
          </w:p>
          <w:p w14:paraId="6754167F" w14:textId="77777777" w:rsidR="009275EF" w:rsidRPr="00030A0A" w:rsidRDefault="009275EF" w:rsidP="009275E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Дмитрий Анатольевич</w:t>
            </w:r>
          </w:p>
        </w:tc>
        <w:tc>
          <w:tcPr>
            <w:tcW w:w="4407" w:type="dxa"/>
          </w:tcPr>
          <w:p w14:paraId="1FF002BF" w14:textId="77777777" w:rsidR="009275EF" w:rsidRPr="00030A0A" w:rsidRDefault="009275EF" w:rsidP="009275EF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Глава Афанасовского сельского поселения</w:t>
            </w:r>
          </w:p>
        </w:tc>
      </w:tr>
      <w:tr w:rsidR="009275EF" w:rsidRPr="00030A0A" w14:paraId="5AB94F54" w14:textId="77777777" w:rsidTr="008300C1">
        <w:trPr>
          <w:trHeight w:val="20"/>
        </w:trPr>
        <w:tc>
          <w:tcPr>
            <w:tcW w:w="2542" w:type="dxa"/>
          </w:tcPr>
          <w:p w14:paraId="2A374991" w14:textId="77777777" w:rsidR="009275EF" w:rsidRPr="00030A0A" w:rsidRDefault="009275EF" w:rsidP="009275EF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32" w:type="dxa"/>
          </w:tcPr>
          <w:p w14:paraId="260E1B04" w14:textId="77777777" w:rsidR="009275EF" w:rsidRPr="00030A0A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407" w:type="dxa"/>
          </w:tcPr>
          <w:p w14:paraId="062F2C0B" w14:textId="77777777" w:rsidR="009275EF" w:rsidRPr="00030A0A" w:rsidRDefault="009275EF" w:rsidP="009275EF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14:paraId="12251F3D" w14:textId="3CF50129" w:rsidR="00DB4A62" w:rsidRPr="00BF5631" w:rsidRDefault="00DB4A62" w:rsidP="00DB4A62">
      <w:pPr>
        <w:shd w:val="clear" w:color="auto" w:fill="FFFFFF"/>
        <w:spacing w:before="264"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F5631">
        <w:rPr>
          <w:rFonts w:ascii="Times New Roman" w:hAnsi="Times New Roman"/>
          <w:color w:val="000000"/>
          <w:sz w:val="28"/>
          <w:szCs w:val="28"/>
        </w:rPr>
        <w:lastRenderedPageBreak/>
        <w:t xml:space="preserve">Число членов комиссии, принимающих участие в заседании комиссии, составляет </w:t>
      </w:r>
      <w:r w:rsidR="009275EF" w:rsidRPr="00BF5631">
        <w:rPr>
          <w:rFonts w:ascii="Times New Roman" w:hAnsi="Times New Roman"/>
          <w:color w:val="000000"/>
          <w:sz w:val="28"/>
          <w:szCs w:val="28"/>
        </w:rPr>
        <w:t>10</w:t>
      </w:r>
      <w:r w:rsidRPr="00BF5631">
        <w:rPr>
          <w:rFonts w:ascii="Times New Roman" w:hAnsi="Times New Roman"/>
          <w:color w:val="000000"/>
          <w:sz w:val="28"/>
          <w:szCs w:val="28"/>
        </w:rPr>
        <w:t xml:space="preserve"> человек. Число членов комиссии, не замещающих должности </w:t>
      </w:r>
      <w:proofErr w:type="gramStart"/>
      <w:r w:rsidRPr="00BF5631">
        <w:rPr>
          <w:rFonts w:ascii="Times New Roman" w:hAnsi="Times New Roman"/>
          <w:color w:val="000000"/>
          <w:sz w:val="28"/>
          <w:szCs w:val="28"/>
        </w:rPr>
        <w:t>муниципальной  службы</w:t>
      </w:r>
      <w:proofErr w:type="gramEnd"/>
      <w:r w:rsidRPr="00BF5631">
        <w:rPr>
          <w:rFonts w:ascii="Times New Roman" w:hAnsi="Times New Roman"/>
          <w:color w:val="000000"/>
          <w:sz w:val="28"/>
          <w:szCs w:val="28"/>
        </w:rPr>
        <w:t xml:space="preserve"> в органах местного самоуправления составляет </w:t>
      </w:r>
      <w:r w:rsidR="009514D5" w:rsidRPr="00BF5631">
        <w:rPr>
          <w:rFonts w:ascii="Times New Roman" w:hAnsi="Times New Roman"/>
          <w:color w:val="000000"/>
          <w:sz w:val="28"/>
          <w:szCs w:val="28"/>
        </w:rPr>
        <w:t>4</w:t>
      </w:r>
      <w:r w:rsidR="009275EF" w:rsidRPr="00BF56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5631">
        <w:rPr>
          <w:rFonts w:ascii="Times New Roman" w:hAnsi="Times New Roman"/>
          <w:color w:val="000000"/>
          <w:sz w:val="28"/>
          <w:szCs w:val="28"/>
        </w:rPr>
        <w:t xml:space="preserve">человека. Кворум </w:t>
      </w:r>
      <w:proofErr w:type="gramStart"/>
      <w:r w:rsidRPr="00BF5631">
        <w:rPr>
          <w:rFonts w:ascii="Times New Roman" w:hAnsi="Times New Roman"/>
          <w:color w:val="000000"/>
          <w:sz w:val="28"/>
          <w:szCs w:val="28"/>
        </w:rPr>
        <w:t>для  проведения</w:t>
      </w:r>
      <w:proofErr w:type="gramEnd"/>
      <w:r w:rsidRPr="00BF5631">
        <w:rPr>
          <w:rFonts w:ascii="Times New Roman" w:hAnsi="Times New Roman"/>
          <w:color w:val="000000"/>
          <w:sz w:val="28"/>
          <w:szCs w:val="28"/>
        </w:rPr>
        <w:t xml:space="preserve"> заседания комиссии имеется.</w:t>
      </w:r>
    </w:p>
    <w:p w14:paraId="352C12D8" w14:textId="77777777" w:rsidR="00DB4A62" w:rsidRPr="00741C5D" w:rsidRDefault="00DB4A62" w:rsidP="00B14EFF">
      <w:pPr>
        <w:spacing w:after="0" w:line="240" w:lineRule="auto"/>
        <w:ind w:firstLine="708"/>
        <w:jc w:val="both"/>
        <w:rPr>
          <w:rFonts w:ascii="Times New Roman" w:hAnsi="Times New Roman"/>
          <w:b/>
          <w:iCs/>
          <w:color w:val="000000"/>
          <w:sz w:val="16"/>
          <w:szCs w:val="16"/>
          <w:u w:val="single"/>
        </w:rPr>
      </w:pPr>
    </w:p>
    <w:p w14:paraId="76DBBE55" w14:textId="77777777" w:rsidR="00D47547" w:rsidRPr="00BF5631" w:rsidRDefault="00D47547" w:rsidP="00B14EFF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u w:val="single"/>
        </w:rPr>
      </w:pPr>
      <w:r w:rsidRPr="00BF5631">
        <w:rPr>
          <w:rFonts w:ascii="Times New Roman" w:hAnsi="Times New Roman"/>
          <w:bCs/>
          <w:iCs/>
          <w:color w:val="000000"/>
          <w:sz w:val="28"/>
          <w:szCs w:val="28"/>
          <w:u w:val="single"/>
        </w:rPr>
        <w:t>Повестка дня:</w:t>
      </w:r>
    </w:p>
    <w:p w14:paraId="75A4805A" w14:textId="4F041282" w:rsidR="001A1C05" w:rsidRPr="001A1C05" w:rsidRDefault="001A1C05" w:rsidP="001A1C05">
      <w:pPr>
        <w:pStyle w:val="a4"/>
        <w:numPr>
          <w:ilvl w:val="0"/>
          <w:numId w:val="17"/>
        </w:numPr>
        <w:shd w:val="clear" w:color="auto" w:fill="FFFFFF"/>
        <w:tabs>
          <w:tab w:val="left" w:leader="underscore" w:pos="9283"/>
        </w:tabs>
        <w:spacing w:after="0" w:line="240" w:lineRule="auto"/>
        <w:rPr>
          <w:rFonts w:ascii="Times New Roman" w:hAnsi="Times New Roman"/>
          <w:color w:val="000000"/>
          <w:spacing w:val="-1"/>
          <w:sz w:val="27"/>
          <w:szCs w:val="27"/>
        </w:rPr>
      </w:pPr>
      <w:r w:rsidRPr="001A1C05">
        <w:rPr>
          <w:rFonts w:ascii="Times New Roman" w:hAnsi="Times New Roman"/>
          <w:color w:val="000000"/>
          <w:spacing w:val="-1"/>
          <w:sz w:val="27"/>
          <w:szCs w:val="27"/>
        </w:rPr>
        <w:t>Подведение итогов работы комиссии за 202</w:t>
      </w:r>
      <w:r>
        <w:rPr>
          <w:rFonts w:ascii="Times New Roman" w:hAnsi="Times New Roman"/>
          <w:color w:val="000000"/>
          <w:spacing w:val="-1"/>
          <w:sz w:val="27"/>
          <w:szCs w:val="27"/>
        </w:rPr>
        <w:t>5</w:t>
      </w:r>
      <w:r w:rsidRPr="001A1C05">
        <w:rPr>
          <w:rFonts w:ascii="Times New Roman" w:hAnsi="Times New Roman"/>
          <w:color w:val="000000"/>
          <w:spacing w:val="-1"/>
          <w:sz w:val="27"/>
          <w:szCs w:val="27"/>
        </w:rPr>
        <w:t xml:space="preserve"> год;</w:t>
      </w:r>
    </w:p>
    <w:p w14:paraId="42DCFDF2" w14:textId="3DAE8C6A" w:rsidR="001A1C05" w:rsidRPr="001A1C05" w:rsidRDefault="001A1C05" w:rsidP="001A1C05">
      <w:pPr>
        <w:pStyle w:val="a4"/>
        <w:numPr>
          <w:ilvl w:val="0"/>
          <w:numId w:val="17"/>
        </w:numPr>
        <w:shd w:val="clear" w:color="auto" w:fill="FFFFFF"/>
        <w:tabs>
          <w:tab w:val="left" w:pos="528"/>
        </w:tabs>
        <w:spacing w:after="0" w:line="240" w:lineRule="auto"/>
        <w:jc w:val="both"/>
        <w:rPr>
          <w:rFonts w:ascii="Times New Roman" w:hAnsi="Times New Roman"/>
          <w:color w:val="000000"/>
          <w:spacing w:val="-3"/>
          <w:sz w:val="27"/>
          <w:szCs w:val="27"/>
        </w:rPr>
      </w:pPr>
      <w:r w:rsidRPr="001A1C05">
        <w:rPr>
          <w:rFonts w:ascii="Times New Roman" w:hAnsi="Times New Roman"/>
          <w:color w:val="000000"/>
          <w:spacing w:val="-3"/>
          <w:sz w:val="27"/>
          <w:szCs w:val="27"/>
        </w:rPr>
        <w:t>Утверждение плана работы комиссии на 202</w:t>
      </w:r>
      <w:r>
        <w:rPr>
          <w:rFonts w:ascii="Times New Roman" w:hAnsi="Times New Roman"/>
          <w:color w:val="000000"/>
          <w:spacing w:val="-3"/>
          <w:sz w:val="27"/>
          <w:szCs w:val="27"/>
        </w:rPr>
        <w:t>6</w:t>
      </w:r>
      <w:r w:rsidRPr="001A1C05">
        <w:rPr>
          <w:rFonts w:ascii="Times New Roman" w:hAnsi="Times New Roman"/>
          <w:color w:val="000000"/>
          <w:spacing w:val="-3"/>
          <w:sz w:val="27"/>
          <w:szCs w:val="27"/>
        </w:rPr>
        <w:t xml:space="preserve"> год.</w:t>
      </w:r>
    </w:p>
    <w:p w14:paraId="57B848F0" w14:textId="79725172" w:rsidR="001A1C05" w:rsidRPr="001A1C05" w:rsidRDefault="001A1C05" w:rsidP="001A1C05">
      <w:pPr>
        <w:pStyle w:val="a4"/>
        <w:numPr>
          <w:ilvl w:val="0"/>
          <w:numId w:val="17"/>
        </w:numPr>
        <w:tabs>
          <w:tab w:val="left" w:leader="underscore" w:pos="9283"/>
        </w:tabs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  <w:r w:rsidRPr="001A1C05">
        <w:rPr>
          <w:rFonts w:ascii="Times New Roman" w:hAnsi="Times New Roman"/>
          <w:color w:val="000000"/>
          <w:spacing w:val="-3"/>
          <w:sz w:val="28"/>
          <w:szCs w:val="28"/>
        </w:rPr>
        <w:t xml:space="preserve">Рассмотрение уведомления </w:t>
      </w:r>
      <w:r w:rsidR="00741C5D">
        <w:rPr>
          <w:rFonts w:ascii="Times New Roman" w:hAnsi="Times New Roman"/>
          <w:color w:val="000000"/>
          <w:spacing w:val="-3"/>
          <w:sz w:val="28"/>
          <w:szCs w:val="28"/>
        </w:rPr>
        <w:t>ФИО</w:t>
      </w:r>
      <w:r w:rsidRPr="001A1C05">
        <w:rPr>
          <w:rFonts w:ascii="Times New Roman" w:hAnsi="Times New Roman"/>
          <w:color w:val="000000"/>
          <w:spacing w:val="-3"/>
          <w:sz w:val="28"/>
          <w:szCs w:val="28"/>
        </w:rPr>
        <w:t xml:space="preserve"> о намерении выполнять иную оплачиваемую работу. </w:t>
      </w:r>
    </w:p>
    <w:p w14:paraId="65BFED43" w14:textId="162BEB6C" w:rsidR="001065F6" w:rsidRPr="00741C5D" w:rsidRDefault="001065F6" w:rsidP="00CE6D32">
      <w:pPr>
        <w:pStyle w:val="a4"/>
        <w:shd w:val="clear" w:color="auto" w:fill="FFFFFF"/>
        <w:tabs>
          <w:tab w:val="left" w:leader="underscore" w:pos="9283"/>
        </w:tabs>
        <w:spacing w:after="0" w:line="240" w:lineRule="auto"/>
        <w:ind w:left="942"/>
        <w:jc w:val="both"/>
        <w:rPr>
          <w:rFonts w:ascii="Times New Roman" w:hAnsi="Times New Roman"/>
          <w:bCs/>
          <w:color w:val="000000"/>
          <w:spacing w:val="-3"/>
          <w:sz w:val="16"/>
          <w:szCs w:val="16"/>
        </w:rPr>
      </w:pPr>
      <w:r w:rsidRPr="00BF5631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</w:t>
      </w:r>
    </w:p>
    <w:p w14:paraId="692941C8" w14:textId="6078EB46" w:rsidR="001A1C05" w:rsidRPr="002A014A" w:rsidRDefault="001A1C05" w:rsidP="002A014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  <w:color w:val="000000"/>
          <w:spacing w:val="-1"/>
          <w:sz w:val="27"/>
          <w:szCs w:val="27"/>
        </w:rPr>
      </w:pPr>
      <w:r w:rsidRPr="00C67540">
        <w:rPr>
          <w:rFonts w:ascii="Times New Roman" w:hAnsi="Times New Roman"/>
          <w:i/>
          <w:iCs/>
          <w:spacing w:val="-5"/>
          <w:sz w:val="27"/>
          <w:szCs w:val="27"/>
        </w:rPr>
        <w:t xml:space="preserve">    </w:t>
      </w:r>
      <w:r w:rsidRPr="00C67540">
        <w:rPr>
          <w:rFonts w:ascii="Times New Roman" w:hAnsi="Times New Roman"/>
          <w:b/>
          <w:color w:val="000000"/>
          <w:spacing w:val="-3"/>
          <w:sz w:val="27"/>
          <w:szCs w:val="27"/>
        </w:rPr>
        <w:t xml:space="preserve">        1. </w:t>
      </w:r>
      <w:r w:rsidRPr="002A014A">
        <w:rPr>
          <w:rFonts w:ascii="Times New Roman" w:hAnsi="Times New Roman"/>
          <w:i/>
          <w:iCs/>
          <w:color w:val="000000"/>
          <w:spacing w:val="-1"/>
          <w:sz w:val="27"/>
          <w:szCs w:val="27"/>
        </w:rPr>
        <w:t xml:space="preserve">По первому вопросу слушали председателя комиссии </w:t>
      </w:r>
      <w:proofErr w:type="spellStart"/>
      <w:r w:rsidRPr="002A014A">
        <w:rPr>
          <w:rFonts w:ascii="Times New Roman" w:hAnsi="Times New Roman"/>
          <w:i/>
          <w:iCs/>
          <w:color w:val="000000"/>
          <w:spacing w:val="-1"/>
          <w:sz w:val="27"/>
          <w:szCs w:val="27"/>
        </w:rPr>
        <w:t>А.В.Умникова</w:t>
      </w:r>
      <w:proofErr w:type="spellEnd"/>
      <w:r w:rsidRPr="002A014A">
        <w:rPr>
          <w:rFonts w:ascii="Times New Roman" w:hAnsi="Times New Roman"/>
          <w:i/>
          <w:iCs/>
          <w:color w:val="000000"/>
          <w:spacing w:val="-1"/>
          <w:sz w:val="27"/>
          <w:szCs w:val="27"/>
        </w:rPr>
        <w:t xml:space="preserve">. </w:t>
      </w:r>
    </w:p>
    <w:p w14:paraId="6ECD8140" w14:textId="5A6171E9" w:rsidR="001A1C05" w:rsidRPr="00C67540" w:rsidRDefault="001A1C05" w:rsidP="004D316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7"/>
          <w:szCs w:val="27"/>
        </w:rPr>
      </w:pPr>
      <w:r w:rsidRPr="00C67540">
        <w:rPr>
          <w:rFonts w:ascii="Times New Roman" w:hAnsi="Times New Roman"/>
          <w:spacing w:val="-1"/>
          <w:sz w:val="27"/>
          <w:szCs w:val="27"/>
        </w:rPr>
        <w:t>Всего в 202</w:t>
      </w:r>
      <w:r>
        <w:rPr>
          <w:rFonts w:ascii="Times New Roman" w:hAnsi="Times New Roman"/>
          <w:spacing w:val="-1"/>
          <w:sz w:val="27"/>
          <w:szCs w:val="27"/>
        </w:rPr>
        <w:t>5</w:t>
      </w:r>
      <w:r w:rsidRPr="00C67540">
        <w:rPr>
          <w:rFonts w:ascii="Times New Roman" w:hAnsi="Times New Roman"/>
          <w:spacing w:val="-1"/>
          <w:sz w:val="27"/>
          <w:szCs w:val="27"/>
        </w:rPr>
        <w:t xml:space="preserve"> году проведено 12 заседаний </w:t>
      </w:r>
      <w:r w:rsidRPr="00C67540">
        <w:rPr>
          <w:rFonts w:ascii="Times New Roman" w:hAnsi="Times New Roman"/>
          <w:color w:val="000000"/>
          <w:sz w:val="27"/>
          <w:szCs w:val="27"/>
        </w:rPr>
        <w:t xml:space="preserve">Комиссии </w:t>
      </w:r>
      <w:r w:rsidRPr="00C67540">
        <w:rPr>
          <w:rFonts w:ascii="Times New Roman" w:hAnsi="Times New Roman"/>
          <w:bCs/>
          <w:sz w:val="27"/>
          <w:szCs w:val="27"/>
        </w:rPr>
        <w:t>по соблюдению требований к служебному (должностному) поведению и урегулированию конфликта интересов Нижнекамского муниципального района.</w:t>
      </w:r>
    </w:p>
    <w:p w14:paraId="5CE46E28" w14:textId="30D0B915" w:rsidR="001A1C05" w:rsidRPr="00C67540" w:rsidRDefault="001A1C05" w:rsidP="001A1C05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C67540">
        <w:rPr>
          <w:rFonts w:ascii="Times New Roman" w:hAnsi="Times New Roman"/>
          <w:color w:val="000000" w:themeColor="text1"/>
          <w:sz w:val="27"/>
          <w:szCs w:val="27"/>
        </w:rPr>
        <w:t xml:space="preserve">Рассмотрены материалы в отношении </w:t>
      </w:r>
      <w:r>
        <w:rPr>
          <w:rFonts w:ascii="Times New Roman" w:hAnsi="Times New Roman"/>
          <w:iCs/>
          <w:sz w:val="28"/>
          <w:szCs w:val="28"/>
        </w:rPr>
        <w:t>2</w:t>
      </w:r>
      <w:r w:rsidR="004D3161">
        <w:rPr>
          <w:rFonts w:ascii="Times New Roman" w:hAnsi="Times New Roman"/>
          <w:iCs/>
          <w:sz w:val="28"/>
          <w:szCs w:val="28"/>
        </w:rPr>
        <w:t>3</w:t>
      </w:r>
      <w:r w:rsidRPr="00C67540">
        <w:rPr>
          <w:rFonts w:ascii="Times New Roman" w:hAnsi="Times New Roman"/>
          <w:color w:val="000000" w:themeColor="text1"/>
          <w:sz w:val="27"/>
          <w:szCs w:val="27"/>
        </w:rPr>
        <w:t xml:space="preserve"> муниципальных служащих и руководителей муниципальных учреждений по следующим вопросам:</w:t>
      </w:r>
    </w:p>
    <w:p w14:paraId="4262E2C0" w14:textId="42DCF5AA" w:rsidR="001A1C05" w:rsidRPr="00C67540" w:rsidRDefault="001A1C05" w:rsidP="001A1C05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C67540">
        <w:rPr>
          <w:rFonts w:ascii="Times New Roman" w:hAnsi="Times New Roman"/>
          <w:color w:val="000000" w:themeColor="text1"/>
          <w:sz w:val="27"/>
          <w:szCs w:val="27"/>
        </w:rPr>
        <w:t xml:space="preserve"> - 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невозможность </w:t>
      </w:r>
      <w:r w:rsidRPr="00C67540">
        <w:rPr>
          <w:rFonts w:ascii="Times New Roman" w:hAnsi="Times New Roman"/>
          <w:color w:val="000000" w:themeColor="text1"/>
          <w:sz w:val="27"/>
          <w:szCs w:val="27"/>
        </w:rPr>
        <w:t>представлени</w:t>
      </w:r>
      <w:r>
        <w:rPr>
          <w:rFonts w:ascii="Times New Roman" w:hAnsi="Times New Roman"/>
          <w:color w:val="000000" w:themeColor="text1"/>
          <w:sz w:val="27"/>
          <w:szCs w:val="27"/>
        </w:rPr>
        <w:t>я</w:t>
      </w:r>
      <w:r w:rsidRPr="00C67540">
        <w:rPr>
          <w:rFonts w:ascii="Times New Roman" w:hAnsi="Times New Roman"/>
          <w:color w:val="000000" w:themeColor="text1"/>
          <w:sz w:val="27"/>
          <w:szCs w:val="27"/>
        </w:rPr>
        <w:t xml:space="preserve"> сведений о доходах, расходах, об имуществе и обязательствах имущественного характера руководителей подведомственных учреждений - </w:t>
      </w:r>
      <w:r w:rsidR="004D3161">
        <w:rPr>
          <w:rFonts w:ascii="Times New Roman" w:hAnsi="Times New Roman"/>
          <w:color w:val="000000" w:themeColor="text1"/>
          <w:sz w:val="27"/>
          <w:szCs w:val="27"/>
        </w:rPr>
        <w:t>2</w:t>
      </w:r>
      <w:r w:rsidRPr="00C67540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</w:p>
    <w:p w14:paraId="66A1C101" w14:textId="68E7D21E" w:rsidR="001A1C05" w:rsidRPr="00C67540" w:rsidRDefault="001A1C05" w:rsidP="001A1C05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C67540">
        <w:rPr>
          <w:rFonts w:ascii="Times New Roman" w:hAnsi="Times New Roman"/>
          <w:color w:val="000000" w:themeColor="text1"/>
          <w:sz w:val="27"/>
          <w:szCs w:val="27"/>
        </w:rPr>
        <w:t xml:space="preserve">- дача согласия на замещение должности в коммерческой или некоммерческой организации либо на выполнение работы на условиях гражданско-правового договора, иная оплачиваемая деятельность - </w:t>
      </w:r>
      <w:r w:rsidR="004D3161">
        <w:rPr>
          <w:rFonts w:ascii="Times New Roman" w:hAnsi="Times New Roman"/>
          <w:color w:val="000000" w:themeColor="text1"/>
          <w:sz w:val="27"/>
          <w:szCs w:val="27"/>
        </w:rPr>
        <w:t>12</w:t>
      </w:r>
      <w:r w:rsidRPr="00C67540">
        <w:rPr>
          <w:rFonts w:ascii="Times New Roman" w:hAnsi="Times New Roman"/>
          <w:color w:val="000000" w:themeColor="text1"/>
          <w:sz w:val="27"/>
          <w:szCs w:val="27"/>
        </w:rPr>
        <w:t>,</w:t>
      </w:r>
    </w:p>
    <w:p w14:paraId="66763AB9" w14:textId="1E5D8BDE" w:rsidR="001A1C05" w:rsidRPr="00C67540" w:rsidRDefault="001A1C05" w:rsidP="001A1C05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C67540">
        <w:rPr>
          <w:rFonts w:ascii="Times New Roman" w:hAnsi="Times New Roman"/>
          <w:color w:val="000000" w:themeColor="text1"/>
          <w:sz w:val="27"/>
          <w:szCs w:val="27"/>
        </w:rPr>
        <w:t xml:space="preserve">- вероятность возникновения конфликта интересов – </w:t>
      </w:r>
      <w:r w:rsidR="004D3161">
        <w:rPr>
          <w:rFonts w:ascii="Times New Roman" w:hAnsi="Times New Roman"/>
          <w:color w:val="000000" w:themeColor="text1"/>
          <w:sz w:val="27"/>
          <w:szCs w:val="27"/>
        </w:rPr>
        <w:t>9.</w:t>
      </w:r>
    </w:p>
    <w:p w14:paraId="329BDD82" w14:textId="2DD404B7" w:rsidR="001A1C05" w:rsidRDefault="001A1C05" w:rsidP="001A1C05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7"/>
          <w:szCs w:val="27"/>
        </w:rPr>
      </w:pPr>
      <w:r w:rsidRPr="00C67540">
        <w:rPr>
          <w:rFonts w:ascii="Times New Roman" w:hAnsi="Times New Roman"/>
          <w:iCs/>
          <w:color w:val="000000" w:themeColor="text1"/>
          <w:sz w:val="27"/>
          <w:szCs w:val="27"/>
        </w:rPr>
        <w:t xml:space="preserve">Кроме того, поступило </w:t>
      </w:r>
      <w:r w:rsidR="004D3161">
        <w:rPr>
          <w:rFonts w:ascii="Times New Roman" w:hAnsi="Times New Roman"/>
          <w:iCs/>
          <w:color w:val="000000" w:themeColor="text1"/>
          <w:sz w:val="27"/>
          <w:szCs w:val="27"/>
        </w:rPr>
        <w:t>36</w:t>
      </w:r>
      <w:r w:rsidRPr="00C67540">
        <w:rPr>
          <w:rFonts w:ascii="Times New Roman" w:hAnsi="Times New Roman"/>
          <w:iCs/>
          <w:color w:val="000000" w:themeColor="text1"/>
          <w:sz w:val="27"/>
          <w:szCs w:val="27"/>
        </w:rPr>
        <w:t xml:space="preserve"> уведомлений о заключении трудового договора с гражданами, замещавшими должности муниципальной службы, в отношении которых подготовлены заключения и приняты решения об отсутствии оснований для вынесения на рассмотрение Комиссией по соблюдению требований к служебному поведению муниципальных служащих, должностному поведению лиц, замещающих муниципальные должности, и урегулированию конфликта интересов в органах местного самоуправления Нижнекамского муниципального района в связи с отсутствием конфликта интересов.</w:t>
      </w:r>
    </w:p>
    <w:p w14:paraId="39C59FCC" w14:textId="1BF3FDBB" w:rsidR="001220C2" w:rsidRPr="001220C2" w:rsidRDefault="001220C2" w:rsidP="001A1C05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iCs/>
          <w:color w:val="000000" w:themeColor="text1"/>
          <w:sz w:val="27"/>
          <w:szCs w:val="27"/>
        </w:rPr>
      </w:pPr>
      <w:r w:rsidRPr="001220C2">
        <w:rPr>
          <w:rFonts w:ascii="Times New Roman" w:hAnsi="Times New Roman"/>
          <w:sz w:val="27"/>
          <w:szCs w:val="27"/>
        </w:rPr>
        <w:t>В соответствии с требованиями прокуратуры своевременно осуществляется направление информации по муниципальным служащим, в отношении которых</w:t>
      </w:r>
      <w:r w:rsidRPr="001220C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не поступило уведомление от работодателя о трудоустройстве в течение 2 лет </w:t>
      </w:r>
      <w:proofErr w:type="gramStart"/>
      <w:r w:rsidRPr="001220C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после  увольнения</w:t>
      </w:r>
      <w:proofErr w:type="gramEnd"/>
      <w:r w:rsidRPr="001220C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с муниципальной службы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.</w:t>
      </w:r>
    </w:p>
    <w:p w14:paraId="3C43908F" w14:textId="62732151" w:rsidR="004D3161" w:rsidRPr="00AF510C" w:rsidRDefault="004D3161" w:rsidP="004D3161">
      <w:pPr>
        <w:spacing w:after="0" w:line="240" w:lineRule="auto"/>
        <w:ind w:firstLine="567"/>
        <w:jc w:val="both"/>
        <w:rPr>
          <w:rFonts w:ascii="Times New Roman" w:eastAsiaTheme="minorHAnsi" w:hAnsi="Times New Roman"/>
          <w:iCs/>
          <w:sz w:val="27"/>
          <w:szCs w:val="27"/>
        </w:rPr>
      </w:pPr>
      <w:r w:rsidRPr="00AF510C">
        <w:rPr>
          <w:rFonts w:ascii="Times New Roman" w:eastAsiaTheme="minorHAnsi" w:hAnsi="Times New Roman"/>
          <w:iCs/>
          <w:sz w:val="27"/>
          <w:szCs w:val="27"/>
        </w:rPr>
        <w:t>За</w:t>
      </w:r>
      <w:r w:rsidRPr="00AF510C">
        <w:rPr>
          <w:rFonts w:ascii="Times New Roman" w:hAnsi="Times New Roman"/>
          <w:iCs/>
          <w:sz w:val="27"/>
          <w:szCs w:val="27"/>
        </w:rPr>
        <w:t xml:space="preserve"> </w:t>
      </w:r>
      <w:r w:rsidRPr="00AF510C">
        <w:rPr>
          <w:rFonts w:ascii="Times New Roman" w:eastAsiaTheme="minorHAnsi" w:hAnsi="Times New Roman"/>
          <w:iCs/>
          <w:sz w:val="27"/>
          <w:szCs w:val="27"/>
        </w:rPr>
        <w:t>несоблюдение порядка предварительного уведомления работодателя о выполнении иной оплачиваемой работы (нарушение сроков) по рекомендации Комиссии по соблюдению требований к служебному поведению и урегулированию конфликта интересов привлечено к дисциплинарной ответственности в виде замечания 2 муниципальных служащих.</w:t>
      </w:r>
    </w:p>
    <w:p w14:paraId="208D898A" w14:textId="7523EC38" w:rsidR="001A1C05" w:rsidRPr="00AF510C" w:rsidRDefault="001A1C05" w:rsidP="001A1C05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AF510C">
        <w:rPr>
          <w:rFonts w:ascii="Times New Roman" w:hAnsi="Times New Roman"/>
          <w:iCs/>
          <w:color w:val="000000" w:themeColor="text1"/>
          <w:sz w:val="27"/>
          <w:szCs w:val="27"/>
        </w:rPr>
        <w:t>За</w:t>
      </w:r>
      <w:r w:rsidRPr="00AF510C">
        <w:rPr>
          <w:rFonts w:ascii="Times New Roman" w:hAnsi="Times New Roman"/>
          <w:color w:val="000000" w:themeColor="text1"/>
          <w:sz w:val="27"/>
          <w:szCs w:val="27"/>
        </w:rPr>
        <w:t xml:space="preserve"> прошедший период в комиссию не поступило ни одного уведомления о фактах обращения в целях склонения муниципального служащего муниципального образования «Нижнекамский муниципальный район» Республики Татарстан к совершению коррупционных правонарушений.</w:t>
      </w:r>
    </w:p>
    <w:p w14:paraId="2D249B2A" w14:textId="77777777" w:rsidR="004D3161" w:rsidRPr="00AF510C" w:rsidRDefault="004D3161" w:rsidP="004D3161">
      <w:pPr>
        <w:pStyle w:val="Default"/>
        <w:ind w:firstLine="567"/>
        <w:jc w:val="both"/>
        <w:rPr>
          <w:color w:val="auto"/>
          <w:sz w:val="27"/>
          <w:szCs w:val="27"/>
        </w:rPr>
      </w:pPr>
      <w:r w:rsidRPr="00AF510C">
        <w:rPr>
          <w:color w:val="auto"/>
          <w:sz w:val="27"/>
          <w:szCs w:val="27"/>
        </w:rPr>
        <w:t xml:space="preserve">19 февраля 2025 года проведено обучение муниципальных служащих, депутатского корпуса, руководителей подведомственных учреждений требованиям по заполнению ежегодных деклараций о доходах, расходах, об имуществе и обязательствах имущественного характера на себя и членов семьи в </w:t>
      </w:r>
      <w:proofErr w:type="gramStart"/>
      <w:r w:rsidRPr="00AF510C">
        <w:rPr>
          <w:color w:val="auto"/>
          <w:sz w:val="27"/>
          <w:szCs w:val="27"/>
        </w:rPr>
        <w:t>режиме  совещания</w:t>
      </w:r>
      <w:proofErr w:type="gramEnd"/>
      <w:r w:rsidRPr="00AF510C">
        <w:rPr>
          <w:color w:val="auto"/>
          <w:sz w:val="27"/>
          <w:szCs w:val="27"/>
        </w:rPr>
        <w:t>.</w:t>
      </w:r>
    </w:p>
    <w:p w14:paraId="7E2A0592" w14:textId="7C92CC71" w:rsidR="004D3161" w:rsidRDefault="004D3161" w:rsidP="004D3161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AF510C">
        <w:rPr>
          <w:rFonts w:ascii="Times New Roman" w:hAnsi="Times New Roman"/>
          <w:sz w:val="27"/>
          <w:szCs w:val="27"/>
        </w:rPr>
        <w:lastRenderedPageBreak/>
        <w:t>13 октября 2025 года с вновь избранными депутатами городских и сельских поселений проведено дополнительное обучение в связи с обязанностью представления сведений о доходах в течении 4 месяцев со дня избрания.</w:t>
      </w:r>
    </w:p>
    <w:p w14:paraId="26BA06D6" w14:textId="0E3F2BD5" w:rsidR="00AF510C" w:rsidRPr="00AF510C" w:rsidRDefault="00AF510C" w:rsidP="004D3161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результате декларационной кампании в 2025 году </w:t>
      </w:r>
      <w:r w:rsidRPr="00AF510C">
        <w:rPr>
          <w:rFonts w:ascii="Times New Roman" w:hAnsi="Times New Roman"/>
          <w:sz w:val="27"/>
          <w:szCs w:val="27"/>
        </w:rPr>
        <w:t>был</w:t>
      </w:r>
      <w:r>
        <w:rPr>
          <w:rFonts w:ascii="Times New Roman" w:hAnsi="Times New Roman"/>
          <w:sz w:val="27"/>
          <w:szCs w:val="27"/>
        </w:rPr>
        <w:t>и</w:t>
      </w:r>
      <w:r w:rsidRPr="00AF510C">
        <w:rPr>
          <w:rFonts w:ascii="Times New Roman" w:hAnsi="Times New Roman"/>
          <w:sz w:val="27"/>
          <w:szCs w:val="27"/>
        </w:rPr>
        <w:t xml:space="preserve"> проанализирован</w:t>
      </w:r>
      <w:r>
        <w:rPr>
          <w:rFonts w:ascii="Times New Roman" w:hAnsi="Times New Roman"/>
          <w:sz w:val="27"/>
          <w:szCs w:val="27"/>
        </w:rPr>
        <w:t xml:space="preserve">ы </w:t>
      </w:r>
      <w:r w:rsidRPr="00AF510C">
        <w:rPr>
          <w:rFonts w:ascii="Times New Roman" w:hAnsi="Times New Roman"/>
          <w:sz w:val="27"/>
          <w:szCs w:val="27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7"/>
          <w:szCs w:val="27"/>
        </w:rPr>
        <w:t>,</w:t>
      </w:r>
      <w:r w:rsidRPr="00AF510C">
        <w:rPr>
          <w:rFonts w:ascii="Times New Roman" w:hAnsi="Times New Roman"/>
          <w:sz w:val="27"/>
          <w:szCs w:val="27"/>
        </w:rPr>
        <w:t xml:space="preserve"> предоставленны</w:t>
      </w:r>
      <w:r>
        <w:rPr>
          <w:rFonts w:ascii="Times New Roman" w:hAnsi="Times New Roman"/>
          <w:sz w:val="27"/>
          <w:szCs w:val="27"/>
        </w:rPr>
        <w:t>е</w:t>
      </w:r>
      <w:r w:rsidRPr="00AF510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282 </w:t>
      </w:r>
      <w:r w:rsidRPr="00AF510C">
        <w:rPr>
          <w:rFonts w:ascii="Times New Roman" w:hAnsi="Times New Roman"/>
          <w:sz w:val="27"/>
          <w:szCs w:val="27"/>
        </w:rPr>
        <w:t>служащи</w:t>
      </w:r>
      <w:r>
        <w:rPr>
          <w:rFonts w:ascii="Times New Roman" w:hAnsi="Times New Roman"/>
          <w:sz w:val="27"/>
          <w:szCs w:val="27"/>
        </w:rPr>
        <w:t>ми</w:t>
      </w:r>
      <w:r w:rsidRPr="00AF510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(депутатами).</w:t>
      </w:r>
    </w:p>
    <w:p w14:paraId="36201E3D" w14:textId="79CA6506" w:rsidR="00AF510C" w:rsidRPr="00C67540" w:rsidRDefault="00AF510C" w:rsidP="00AF510C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iCs/>
          <w:color w:val="000000" w:themeColor="text1"/>
          <w:sz w:val="27"/>
          <w:szCs w:val="27"/>
        </w:rPr>
      </w:pPr>
      <w:r>
        <w:rPr>
          <w:rFonts w:ascii="Times New Roman" w:hAnsi="Times New Roman"/>
          <w:iCs/>
          <w:color w:val="000000" w:themeColor="text1"/>
          <w:sz w:val="27"/>
          <w:szCs w:val="27"/>
        </w:rPr>
        <w:t>И</w:t>
      </w:r>
      <w:r w:rsidRPr="00C67540">
        <w:rPr>
          <w:rFonts w:ascii="Times New Roman" w:eastAsiaTheme="minorHAnsi" w:hAnsi="Times New Roman"/>
          <w:iCs/>
          <w:color w:val="000000" w:themeColor="text1"/>
          <w:sz w:val="27"/>
          <w:szCs w:val="27"/>
        </w:rPr>
        <w:t xml:space="preserve">нформации, поступившей в письменном виде как основание для осуществления проверки достоверности и полноты сведений о доходах, расходах, об имуществе и обязательствах имущественного характера в отношении муниципальных служащих </w:t>
      </w:r>
      <w:r>
        <w:rPr>
          <w:rFonts w:ascii="Times New Roman" w:eastAsiaTheme="minorHAnsi" w:hAnsi="Times New Roman"/>
          <w:iCs/>
          <w:color w:val="000000" w:themeColor="text1"/>
          <w:sz w:val="27"/>
          <w:szCs w:val="27"/>
        </w:rPr>
        <w:t>в</w:t>
      </w:r>
      <w:r w:rsidRPr="00C67540">
        <w:rPr>
          <w:rFonts w:ascii="Times New Roman" w:hAnsi="Times New Roman"/>
          <w:iCs/>
          <w:color w:val="000000" w:themeColor="text1"/>
          <w:sz w:val="27"/>
          <w:szCs w:val="27"/>
        </w:rPr>
        <w:t xml:space="preserve"> 202</w:t>
      </w:r>
      <w:r>
        <w:rPr>
          <w:rFonts w:ascii="Times New Roman" w:hAnsi="Times New Roman"/>
          <w:iCs/>
          <w:color w:val="000000" w:themeColor="text1"/>
          <w:sz w:val="27"/>
          <w:szCs w:val="27"/>
        </w:rPr>
        <w:t>5</w:t>
      </w:r>
      <w:r w:rsidRPr="00C67540">
        <w:rPr>
          <w:rFonts w:ascii="Times New Roman" w:hAnsi="Times New Roman"/>
          <w:iCs/>
          <w:color w:val="000000" w:themeColor="text1"/>
          <w:sz w:val="27"/>
          <w:szCs w:val="27"/>
        </w:rPr>
        <w:t xml:space="preserve"> году </w:t>
      </w:r>
      <w:r w:rsidRPr="00C67540">
        <w:rPr>
          <w:rFonts w:ascii="Times New Roman" w:eastAsiaTheme="minorHAnsi" w:hAnsi="Times New Roman"/>
          <w:iCs/>
          <w:color w:val="000000" w:themeColor="text1"/>
          <w:sz w:val="27"/>
          <w:szCs w:val="27"/>
        </w:rPr>
        <w:t>не поступало.</w:t>
      </w:r>
    </w:p>
    <w:p w14:paraId="70E23E49" w14:textId="562B6560" w:rsidR="001A1C05" w:rsidRPr="00C67540" w:rsidRDefault="001A1C05" w:rsidP="001A1C05">
      <w:pPr>
        <w:shd w:val="clear" w:color="auto" w:fill="FFFFFF"/>
        <w:tabs>
          <w:tab w:val="left" w:pos="0"/>
          <w:tab w:val="left" w:pos="57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1"/>
          <w:sz w:val="27"/>
          <w:szCs w:val="27"/>
        </w:rPr>
      </w:pPr>
      <w:r w:rsidRPr="00AF510C">
        <w:rPr>
          <w:rFonts w:ascii="Times New Roman" w:hAnsi="Times New Roman"/>
          <w:color w:val="000000" w:themeColor="text1"/>
          <w:spacing w:val="-1"/>
          <w:sz w:val="27"/>
          <w:szCs w:val="27"/>
        </w:rPr>
        <w:t>По итогам проведенной работы</w:t>
      </w:r>
      <w:r w:rsidRPr="00AF510C">
        <w:rPr>
          <w:rFonts w:ascii="Times New Roman" w:hAnsi="Times New Roman"/>
          <w:color w:val="000000" w:themeColor="text1"/>
          <w:spacing w:val="-1"/>
          <w:sz w:val="27"/>
          <w:szCs w:val="27"/>
          <w:lang w:val="tt-RU"/>
        </w:rPr>
        <w:t>,</w:t>
      </w:r>
      <w:r w:rsidRPr="00AF510C">
        <w:rPr>
          <w:rFonts w:ascii="Times New Roman" w:hAnsi="Times New Roman"/>
          <w:color w:val="000000" w:themeColor="text1"/>
          <w:spacing w:val="-1"/>
          <w:sz w:val="27"/>
          <w:szCs w:val="27"/>
        </w:rPr>
        <w:t xml:space="preserve"> предлагаю признать работу комиссии в 202</w:t>
      </w:r>
      <w:r w:rsidR="004D3161" w:rsidRPr="00AF510C">
        <w:rPr>
          <w:rFonts w:ascii="Times New Roman" w:hAnsi="Times New Roman"/>
          <w:color w:val="000000" w:themeColor="text1"/>
          <w:spacing w:val="-1"/>
          <w:sz w:val="27"/>
          <w:szCs w:val="27"/>
        </w:rPr>
        <w:t>5</w:t>
      </w:r>
      <w:r w:rsidRPr="00AF510C">
        <w:rPr>
          <w:rFonts w:ascii="Times New Roman" w:hAnsi="Times New Roman"/>
          <w:color w:val="000000" w:themeColor="text1"/>
          <w:spacing w:val="-1"/>
          <w:sz w:val="27"/>
          <w:szCs w:val="27"/>
        </w:rPr>
        <w:t xml:space="preserve"> </w:t>
      </w:r>
      <w:r w:rsidRPr="00C67540">
        <w:rPr>
          <w:rFonts w:ascii="Times New Roman" w:hAnsi="Times New Roman"/>
          <w:color w:val="000000" w:themeColor="text1"/>
          <w:spacing w:val="-1"/>
          <w:sz w:val="27"/>
          <w:szCs w:val="27"/>
        </w:rPr>
        <w:t>году удовлетворительной.</w:t>
      </w:r>
    </w:p>
    <w:p w14:paraId="1F5C105A" w14:textId="77777777" w:rsidR="001220C2" w:rsidRPr="00741C5D" w:rsidRDefault="001A1C05" w:rsidP="001A1C0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pacing w:val="-5"/>
          <w:sz w:val="16"/>
          <w:szCs w:val="16"/>
        </w:rPr>
      </w:pPr>
      <w:r w:rsidRPr="00C67540">
        <w:rPr>
          <w:rFonts w:ascii="Times New Roman" w:hAnsi="Times New Roman"/>
          <w:i/>
          <w:iCs/>
          <w:color w:val="000000" w:themeColor="text1"/>
          <w:spacing w:val="-5"/>
          <w:sz w:val="27"/>
          <w:szCs w:val="27"/>
        </w:rPr>
        <w:t xml:space="preserve">           </w:t>
      </w:r>
    </w:p>
    <w:p w14:paraId="327C577A" w14:textId="7E9F42AD" w:rsidR="001A1C05" w:rsidRPr="002A014A" w:rsidRDefault="001A1C05" w:rsidP="001A1C0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  <w:spacing w:val="-5"/>
          <w:sz w:val="27"/>
          <w:szCs w:val="27"/>
        </w:rPr>
      </w:pPr>
      <w:r w:rsidRPr="002A014A">
        <w:rPr>
          <w:rFonts w:ascii="Times New Roman" w:hAnsi="Times New Roman"/>
          <w:b/>
          <w:bCs/>
          <w:i/>
          <w:iCs/>
          <w:color w:val="000000" w:themeColor="text1"/>
          <w:spacing w:val="-5"/>
          <w:sz w:val="27"/>
          <w:szCs w:val="27"/>
        </w:rPr>
        <w:t xml:space="preserve"> </w:t>
      </w:r>
      <w:r w:rsidR="002A014A" w:rsidRPr="002A014A">
        <w:rPr>
          <w:rFonts w:ascii="Times New Roman" w:hAnsi="Times New Roman"/>
          <w:b/>
          <w:bCs/>
          <w:i/>
          <w:iCs/>
          <w:color w:val="000000" w:themeColor="text1"/>
          <w:spacing w:val="-5"/>
          <w:sz w:val="27"/>
          <w:szCs w:val="27"/>
        </w:rPr>
        <w:t xml:space="preserve">          </w:t>
      </w:r>
      <w:r w:rsidRPr="002A014A">
        <w:rPr>
          <w:rFonts w:ascii="Times New Roman" w:hAnsi="Times New Roman"/>
          <w:b/>
          <w:bCs/>
          <w:i/>
          <w:iCs/>
          <w:color w:val="000000" w:themeColor="text1"/>
          <w:spacing w:val="-5"/>
          <w:sz w:val="27"/>
          <w:szCs w:val="27"/>
        </w:rPr>
        <w:t>Голосовали:</w:t>
      </w:r>
    </w:p>
    <w:p w14:paraId="6734BEF5" w14:textId="32C1428E" w:rsidR="001A1C05" w:rsidRPr="00C67540" w:rsidRDefault="001A1C05" w:rsidP="001A1C05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iCs/>
          <w:color w:val="000000" w:themeColor="text1"/>
          <w:spacing w:val="-5"/>
          <w:sz w:val="27"/>
          <w:szCs w:val="27"/>
        </w:rPr>
      </w:pPr>
      <w:r w:rsidRPr="00C67540">
        <w:rPr>
          <w:rFonts w:ascii="Times New Roman" w:hAnsi="Times New Roman"/>
          <w:iCs/>
          <w:color w:val="000000" w:themeColor="text1"/>
          <w:spacing w:val="-5"/>
          <w:sz w:val="27"/>
          <w:szCs w:val="27"/>
        </w:rPr>
        <w:t xml:space="preserve">«За» - </w:t>
      </w:r>
      <w:r w:rsidR="004D3161">
        <w:rPr>
          <w:rFonts w:ascii="Times New Roman" w:hAnsi="Times New Roman"/>
          <w:iCs/>
          <w:color w:val="000000" w:themeColor="text1"/>
          <w:spacing w:val="-5"/>
          <w:sz w:val="27"/>
          <w:szCs w:val="27"/>
        </w:rPr>
        <w:t>10</w:t>
      </w:r>
      <w:r w:rsidRPr="00C67540">
        <w:rPr>
          <w:rFonts w:ascii="Times New Roman" w:hAnsi="Times New Roman"/>
          <w:iCs/>
          <w:color w:val="000000" w:themeColor="text1"/>
          <w:spacing w:val="-5"/>
          <w:sz w:val="27"/>
          <w:szCs w:val="27"/>
        </w:rPr>
        <w:t xml:space="preserve"> человек;</w:t>
      </w:r>
    </w:p>
    <w:p w14:paraId="6D8E9C76" w14:textId="77777777" w:rsidR="001A1C05" w:rsidRPr="00C67540" w:rsidRDefault="001A1C05" w:rsidP="001A1C05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C67540">
        <w:rPr>
          <w:rFonts w:ascii="Times New Roman" w:hAnsi="Times New Roman"/>
          <w:iCs/>
          <w:spacing w:val="-5"/>
          <w:sz w:val="27"/>
          <w:szCs w:val="27"/>
        </w:rPr>
        <w:t>«Против» - нет;</w:t>
      </w:r>
    </w:p>
    <w:p w14:paraId="13154472" w14:textId="77777777" w:rsidR="001A1C05" w:rsidRPr="00C67540" w:rsidRDefault="001A1C05" w:rsidP="001A1C05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C67540">
        <w:rPr>
          <w:rFonts w:ascii="Times New Roman" w:hAnsi="Times New Roman"/>
          <w:iCs/>
          <w:spacing w:val="-5"/>
          <w:sz w:val="27"/>
          <w:szCs w:val="27"/>
        </w:rPr>
        <w:t>«Воздержался» - нет.</w:t>
      </w:r>
    </w:p>
    <w:p w14:paraId="4B354CE6" w14:textId="0D2AC50D" w:rsidR="001A1C05" w:rsidRPr="00C67540" w:rsidRDefault="001A1C05" w:rsidP="001A1C0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A014A">
        <w:rPr>
          <w:rFonts w:ascii="Times New Roman" w:hAnsi="Times New Roman"/>
          <w:b/>
          <w:bCs/>
          <w:i/>
          <w:iCs/>
          <w:color w:val="323232"/>
          <w:spacing w:val="-5"/>
          <w:sz w:val="27"/>
          <w:szCs w:val="27"/>
        </w:rPr>
        <w:t xml:space="preserve">          </w:t>
      </w:r>
      <w:proofErr w:type="gramStart"/>
      <w:r w:rsidRPr="002A014A">
        <w:rPr>
          <w:rFonts w:ascii="Times New Roman" w:hAnsi="Times New Roman"/>
          <w:b/>
          <w:bCs/>
          <w:i/>
          <w:iCs/>
          <w:color w:val="323232"/>
          <w:spacing w:val="-5"/>
          <w:sz w:val="27"/>
          <w:szCs w:val="27"/>
        </w:rPr>
        <w:t>Решили:</w:t>
      </w:r>
      <w:r w:rsidRPr="00C67540">
        <w:rPr>
          <w:rFonts w:ascii="Times New Roman" w:hAnsi="Times New Roman"/>
          <w:sz w:val="27"/>
          <w:szCs w:val="27"/>
        </w:rPr>
        <w:t xml:space="preserve">   </w:t>
      </w:r>
      <w:proofErr w:type="gramEnd"/>
      <w:r w:rsidRPr="00C67540">
        <w:rPr>
          <w:rFonts w:ascii="Times New Roman" w:hAnsi="Times New Roman"/>
          <w:sz w:val="27"/>
          <w:szCs w:val="27"/>
        </w:rPr>
        <w:t>признать работу комиссии в 202</w:t>
      </w:r>
      <w:r w:rsidR="004D3161">
        <w:rPr>
          <w:rFonts w:ascii="Times New Roman" w:hAnsi="Times New Roman"/>
          <w:sz w:val="27"/>
          <w:szCs w:val="27"/>
        </w:rPr>
        <w:t>5</w:t>
      </w:r>
      <w:r w:rsidRPr="00C67540">
        <w:rPr>
          <w:rFonts w:ascii="Times New Roman" w:hAnsi="Times New Roman"/>
          <w:sz w:val="27"/>
          <w:szCs w:val="27"/>
        </w:rPr>
        <w:t xml:space="preserve"> году удовлетворительной.</w:t>
      </w:r>
    </w:p>
    <w:p w14:paraId="56D3DF9B" w14:textId="77777777" w:rsidR="001A1C05" w:rsidRPr="00741C5D" w:rsidRDefault="001A1C05" w:rsidP="001A1C05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iCs/>
          <w:spacing w:val="-5"/>
          <w:sz w:val="16"/>
          <w:szCs w:val="16"/>
        </w:rPr>
      </w:pPr>
    </w:p>
    <w:p w14:paraId="4D3C664B" w14:textId="02614442" w:rsidR="001A1C05" w:rsidRPr="002A014A" w:rsidRDefault="001A1C05" w:rsidP="001A1C05">
      <w:pPr>
        <w:spacing w:after="0" w:line="240" w:lineRule="auto"/>
        <w:jc w:val="both"/>
        <w:rPr>
          <w:rFonts w:ascii="Times New Roman" w:hAnsi="Times New Roman"/>
          <w:i/>
          <w:spacing w:val="-5"/>
          <w:sz w:val="27"/>
          <w:szCs w:val="27"/>
        </w:rPr>
      </w:pPr>
      <w:r w:rsidRPr="00C67540">
        <w:rPr>
          <w:rFonts w:ascii="Times New Roman" w:hAnsi="Times New Roman"/>
          <w:b/>
          <w:color w:val="000000"/>
          <w:spacing w:val="-3"/>
          <w:sz w:val="27"/>
          <w:szCs w:val="27"/>
        </w:rPr>
        <w:t xml:space="preserve">          2. </w:t>
      </w:r>
      <w:r w:rsidRPr="002A014A">
        <w:rPr>
          <w:rFonts w:ascii="Times New Roman" w:hAnsi="Times New Roman"/>
          <w:b/>
          <w:bCs/>
          <w:i/>
          <w:sz w:val="27"/>
          <w:szCs w:val="27"/>
        </w:rPr>
        <w:t xml:space="preserve"> Слушали:</w:t>
      </w:r>
      <w:r w:rsidRPr="00C6754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A014A">
        <w:rPr>
          <w:rFonts w:ascii="Times New Roman" w:hAnsi="Times New Roman"/>
          <w:i/>
          <w:spacing w:val="-5"/>
          <w:sz w:val="27"/>
          <w:szCs w:val="27"/>
        </w:rPr>
        <w:t>Зарифуллина</w:t>
      </w:r>
      <w:proofErr w:type="spellEnd"/>
      <w:r w:rsidRPr="002A014A">
        <w:rPr>
          <w:rFonts w:ascii="Times New Roman" w:hAnsi="Times New Roman"/>
          <w:i/>
          <w:spacing w:val="-5"/>
          <w:sz w:val="27"/>
          <w:szCs w:val="27"/>
        </w:rPr>
        <w:t xml:space="preserve"> Р.Т.</w:t>
      </w:r>
    </w:p>
    <w:p w14:paraId="212D2144" w14:textId="00C5B491" w:rsidR="001A1C05" w:rsidRPr="00C67540" w:rsidRDefault="001A1C05" w:rsidP="001A1C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C67540">
        <w:rPr>
          <w:rFonts w:ascii="Times New Roman" w:hAnsi="Times New Roman"/>
          <w:sz w:val="27"/>
          <w:szCs w:val="27"/>
        </w:rPr>
        <w:t>Представляю для утверждения проект Плана работы комиссии по соблюдению требований к служебному поведению</w:t>
      </w:r>
      <w:r w:rsidRPr="00C67540">
        <w:rPr>
          <w:rFonts w:ascii="Times New Roman" w:hAnsi="Times New Roman"/>
          <w:color w:val="000000"/>
          <w:spacing w:val="-1"/>
          <w:sz w:val="27"/>
          <w:szCs w:val="27"/>
        </w:rPr>
        <w:t xml:space="preserve"> муниципальных служащих </w:t>
      </w:r>
      <w:r w:rsidRPr="00C67540">
        <w:rPr>
          <w:rFonts w:ascii="Times New Roman" w:hAnsi="Times New Roman"/>
          <w:color w:val="000000"/>
          <w:sz w:val="27"/>
          <w:szCs w:val="27"/>
        </w:rPr>
        <w:t>и урегулированию конфликта интересов в органах местного самоуправления муниципального образования «Нижнекамский муниципальный район» Республики Татарстан на 202</w:t>
      </w:r>
      <w:r w:rsidR="004D3161">
        <w:rPr>
          <w:rFonts w:ascii="Times New Roman" w:hAnsi="Times New Roman"/>
          <w:color w:val="000000"/>
          <w:sz w:val="27"/>
          <w:szCs w:val="27"/>
        </w:rPr>
        <w:t>6</w:t>
      </w:r>
      <w:r w:rsidRPr="00C67540">
        <w:rPr>
          <w:rFonts w:ascii="Times New Roman" w:hAnsi="Times New Roman"/>
          <w:color w:val="000000"/>
          <w:sz w:val="27"/>
          <w:szCs w:val="27"/>
        </w:rPr>
        <w:t xml:space="preserve"> год (План прилагается).</w:t>
      </w:r>
    </w:p>
    <w:p w14:paraId="5B61F542" w14:textId="77777777" w:rsidR="001A1C05" w:rsidRPr="00741C5D" w:rsidRDefault="001A1C05" w:rsidP="001A1C05">
      <w:pPr>
        <w:spacing w:after="0" w:line="240" w:lineRule="auto"/>
        <w:jc w:val="both"/>
        <w:rPr>
          <w:rFonts w:ascii="Times New Roman" w:hAnsi="Times New Roman"/>
          <w:i/>
          <w:iCs/>
          <w:spacing w:val="-5"/>
          <w:sz w:val="16"/>
          <w:szCs w:val="16"/>
          <w:vertAlign w:val="subscript"/>
        </w:rPr>
      </w:pPr>
    </w:p>
    <w:p w14:paraId="580AD0B9" w14:textId="77777777" w:rsidR="001A1C05" w:rsidRPr="002A014A" w:rsidRDefault="001A1C05" w:rsidP="001A1C05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pacing w:val="-5"/>
          <w:sz w:val="27"/>
          <w:szCs w:val="27"/>
        </w:rPr>
      </w:pPr>
      <w:r w:rsidRPr="002A014A">
        <w:rPr>
          <w:rFonts w:ascii="Times New Roman" w:hAnsi="Times New Roman"/>
          <w:b/>
          <w:bCs/>
          <w:i/>
          <w:iCs/>
          <w:spacing w:val="-5"/>
          <w:sz w:val="27"/>
          <w:szCs w:val="27"/>
        </w:rPr>
        <w:t xml:space="preserve">        Голосовали:</w:t>
      </w:r>
    </w:p>
    <w:p w14:paraId="31F62AB1" w14:textId="16F71035" w:rsidR="001A1C05" w:rsidRPr="00C67540" w:rsidRDefault="001A1C05" w:rsidP="001A1C05">
      <w:pPr>
        <w:spacing w:after="0" w:line="240" w:lineRule="auto"/>
        <w:ind w:left="426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C67540">
        <w:rPr>
          <w:rFonts w:ascii="Times New Roman" w:hAnsi="Times New Roman"/>
          <w:iCs/>
          <w:spacing w:val="-5"/>
          <w:sz w:val="27"/>
          <w:szCs w:val="27"/>
        </w:rPr>
        <w:t xml:space="preserve"> «За» - </w:t>
      </w:r>
      <w:r w:rsidR="004D3161">
        <w:rPr>
          <w:rFonts w:ascii="Times New Roman" w:hAnsi="Times New Roman"/>
          <w:iCs/>
          <w:spacing w:val="-5"/>
          <w:sz w:val="27"/>
          <w:szCs w:val="27"/>
        </w:rPr>
        <w:t>10</w:t>
      </w:r>
      <w:r w:rsidRPr="00C67540">
        <w:rPr>
          <w:rFonts w:ascii="Times New Roman" w:hAnsi="Times New Roman"/>
          <w:iCs/>
          <w:spacing w:val="-5"/>
          <w:sz w:val="27"/>
          <w:szCs w:val="27"/>
        </w:rPr>
        <w:t xml:space="preserve"> человек;</w:t>
      </w:r>
    </w:p>
    <w:p w14:paraId="4BD087D7" w14:textId="77777777" w:rsidR="001A1C05" w:rsidRPr="00C67540" w:rsidRDefault="001A1C05" w:rsidP="001A1C05">
      <w:pPr>
        <w:spacing w:after="0" w:line="240" w:lineRule="auto"/>
        <w:ind w:left="426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C67540">
        <w:rPr>
          <w:rFonts w:ascii="Times New Roman" w:hAnsi="Times New Roman"/>
          <w:iCs/>
          <w:spacing w:val="-5"/>
          <w:sz w:val="27"/>
          <w:szCs w:val="27"/>
        </w:rPr>
        <w:t xml:space="preserve"> «Против» - нет;</w:t>
      </w:r>
    </w:p>
    <w:p w14:paraId="19F81E25" w14:textId="77777777" w:rsidR="001A1C05" w:rsidRPr="00C67540" w:rsidRDefault="001A1C05" w:rsidP="001A1C05">
      <w:pPr>
        <w:spacing w:after="0" w:line="240" w:lineRule="auto"/>
        <w:ind w:left="426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C67540">
        <w:rPr>
          <w:rFonts w:ascii="Times New Roman" w:hAnsi="Times New Roman"/>
          <w:iCs/>
          <w:spacing w:val="-5"/>
          <w:sz w:val="27"/>
          <w:szCs w:val="27"/>
        </w:rPr>
        <w:t xml:space="preserve"> «Воздержался» - нет.</w:t>
      </w:r>
    </w:p>
    <w:p w14:paraId="5EA93F84" w14:textId="77777777" w:rsidR="001A1C05" w:rsidRPr="00741C5D" w:rsidRDefault="001A1C05" w:rsidP="001A1C05">
      <w:pPr>
        <w:spacing w:after="0" w:line="240" w:lineRule="auto"/>
        <w:jc w:val="both"/>
        <w:rPr>
          <w:rFonts w:ascii="Times New Roman" w:hAnsi="Times New Roman"/>
          <w:i/>
          <w:color w:val="000000"/>
          <w:sz w:val="16"/>
          <w:szCs w:val="16"/>
        </w:rPr>
      </w:pPr>
      <w:r w:rsidRPr="00C67540">
        <w:rPr>
          <w:rFonts w:ascii="Times New Roman" w:hAnsi="Times New Roman"/>
          <w:i/>
          <w:color w:val="000000"/>
          <w:sz w:val="27"/>
          <w:szCs w:val="27"/>
        </w:rPr>
        <w:t xml:space="preserve">        </w:t>
      </w:r>
    </w:p>
    <w:p w14:paraId="446FA060" w14:textId="77777777" w:rsidR="00150C7E" w:rsidRDefault="001A1C05" w:rsidP="00150C7E">
      <w:pPr>
        <w:spacing w:after="0" w:line="240" w:lineRule="auto"/>
        <w:jc w:val="both"/>
        <w:rPr>
          <w:rFonts w:ascii="Times New Roman" w:hAnsi="Times New Roman"/>
          <w:iCs/>
          <w:color w:val="323232"/>
          <w:spacing w:val="-5"/>
          <w:sz w:val="27"/>
          <w:szCs w:val="27"/>
        </w:rPr>
      </w:pPr>
      <w:r w:rsidRPr="00C67540">
        <w:rPr>
          <w:rFonts w:ascii="Times New Roman" w:hAnsi="Times New Roman"/>
          <w:i/>
          <w:color w:val="000000"/>
          <w:sz w:val="27"/>
          <w:szCs w:val="27"/>
        </w:rPr>
        <w:t xml:space="preserve">       </w:t>
      </w:r>
      <w:r w:rsidRPr="002A014A">
        <w:rPr>
          <w:rFonts w:ascii="Times New Roman" w:hAnsi="Times New Roman"/>
          <w:b/>
          <w:bCs/>
          <w:i/>
          <w:color w:val="000000"/>
          <w:sz w:val="27"/>
          <w:szCs w:val="27"/>
        </w:rPr>
        <w:t>Решили:</w:t>
      </w:r>
      <w:r w:rsidRPr="002A014A">
        <w:rPr>
          <w:rFonts w:ascii="Times New Roman" w:hAnsi="Times New Roman"/>
          <w:b/>
          <w:bCs/>
          <w:color w:val="000000"/>
          <w:sz w:val="27"/>
          <w:szCs w:val="27"/>
        </w:rPr>
        <w:t xml:space="preserve"> </w:t>
      </w:r>
      <w:r w:rsidRPr="00C67540">
        <w:rPr>
          <w:rFonts w:ascii="Times New Roman" w:hAnsi="Times New Roman"/>
          <w:color w:val="000000"/>
          <w:sz w:val="27"/>
          <w:szCs w:val="27"/>
        </w:rPr>
        <w:t>утвердить план работы комиссии на 202</w:t>
      </w:r>
      <w:r w:rsidR="00150C7E">
        <w:rPr>
          <w:rFonts w:ascii="Times New Roman" w:hAnsi="Times New Roman"/>
          <w:color w:val="000000"/>
          <w:sz w:val="27"/>
          <w:szCs w:val="27"/>
        </w:rPr>
        <w:t>6</w:t>
      </w:r>
      <w:r w:rsidRPr="00C67540">
        <w:rPr>
          <w:rFonts w:ascii="Times New Roman" w:hAnsi="Times New Roman"/>
          <w:color w:val="000000"/>
          <w:sz w:val="27"/>
          <w:szCs w:val="27"/>
        </w:rPr>
        <w:t xml:space="preserve"> год</w:t>
      </w:r>
    </w:p>
    <w:p w14:paraId="4D76491C" w14:textId="77777777" w:rsidR="00150C7E" w:rsidRPr="00741C5D" w:rsidRDefault="00150C7E" w:rsidP="00150C7E">
      <w:pPr>
        <w:spacing w:after="0" w:line="240" w:lineRule="auto"/>
        <w:jc w:val="both"/>
        <w:rPr>
          <w:rFonts w:ascii="Times New Roman" w:hAnsi="Times New Roman"/>
          <w:iCs/>
          <w:color w:val="323232"/>
          <w:spacing w:val="-5"/>
          <w:sz w:val="16"/>
          <w:szCs w:val="16"/>
        </w:rPr>
      </w:pPr>
    </w:p>
    <w:p w14:paraId="3B3BD738" w14:textId="0CBFA306" w:rsidR="001A1C05" w:rsidRPr="002A014A" w:rsidRDefault="001A1C05" w:rsidP="00150C7E">
      <w:pPr>
        <w:pStyle w:val="a4"/>
        <w:numPr>
          <w:ilvl w:val="0"/>
          <w:numId w:val="22"/>
        </w:numPr>
        <w:spacing w:after="0" w:line="240" w:lineRule="auto"/>
        <w:ind w:left="851"/>
        <w:jc w:val="both"/>
        <w:rPr>
          <w:rFonts w:ascii="Times New Roman" w:hAnsi="Times New Roman"/>
          <w:bCs/>
          <w:i/>
          <w:iCs/>
          <w:spacing w:val="-5"/>
          <w:sz w:val="27"/>
          <w:szCs w:val="27"/>
        </w:rPr>
      </w:pPr>
      <w:r w:rsidRPr="00150C7E">
        <w:rPr>
          <w:rFonts w:ascii="Times New Roman" w:hAnsi="Times New Roman"/>
          <w:b/>
          <w:i/>
          <w:iCs/>
          <w:spacing w:val="-5"/>
          <w:sz w:val="27"/>
          <w:szCs w:val="27"/>
        </w:rPr>
        <w:t xml:space="preserve"> Слушали: </w:t>
      </w:r>
      <w:r w:rsidRPr="002A014A">
        <w:rPr>
          <w:rFonts w:ascii="Times New Roman" w:hAnsi="Times New Roman"/>
          <w:bCs/>
          <w:i/>
          <w:iCs/>
          <w:spacing w:val="-5"/>
          <w:sz w:val="27"/>
          <w:szCs w:val="27"/>
        </w:rPr>
        <w:t>Ворошилову М.В.</w:t>
      </w:r>
    </w:p>
    <w:p w14:paraId="01BC469B" w14:textId="22ECB090" w:rsidR="001A1C05" w:rsidRPr="001E4BCA" w:rsidRDefault="001A1C05" w:rsidP="001A1C0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1E4BCA">
        <w:rPr>
          <w:rFonts w:ascii="Times New Roman" w:hAnsi="Times New Roman"/>
          <w:sz w:val="27"/>
          <w:szCs w:val="27"/>
        </w:rPr>
        <w:t xml:space="preserve">В целях соблюдения гражданами, замещающими должность муниципальной службы, запретов, установленных законодательством о муниципальной службе в части выполнения иной оплачиваемой работы, предлагаю рассмотреть уведомление </w:t>
      </w:r>
      <w:r w:rsidR="00741C5D">
        <w:rPr>
          <w:rFonts w:ascii="Times New Roman" w:hAnsi="Times New Roman"/>
          <w:sz w:val="27"/>
          <w:szCs w:val="27"/>
        </w:rPr>
        <w:t>ФИО</w:t>
      </w:r>
      <w:r w:rsidRPr="00F13214">
        <w:rPr>
          <w:rFonts w:ascii="Times New Roman" w:hAnsi="Times New Roman"/>
          <w:sz w:val="27"/>
          <w:szCs w:val="27"/>
        </w:rPr>
        <w:t xml:space="preserve"> –</w:t>
      </w:r>
      <w:r w:rsidR="00150C7E">
        <w:rPr>
          <w:rFonts w:ascii="Times New Roman" w:hAnsi="Times New Roman"/>
          <w:sz w:val="27"/>
          <w:szCs w:val="27"/>
        </w:rPr>
        <w:t xml:space="preserve"> </w:t>
      </w:r>
      <w:r w:rsidRPr="00F13214">
        <w:rPr>
          <w:rFonts w:ascii="Times New Roman" w:hAnsi="Times New Roman"/>
          <w:sz w:val="27"/>
          <w:szCs w:val="27"/>
        </w:rPr>
        <w:t xml:space="preserve">начальника </w:t>
      </w:r>
      <w:r>
        <w:rPr>
          <w:rFonts w:ascii="Times New Roman" w:hAnsi="Times New Roman"/>
          <w:sz w:val="27"/>
          <w:szCs w:val="27"/>
        </w:rPr>
        <w:t xml:space="preserve">отдела Совета </w:t>
      </w:r>
      <w:r w:rsidRPr="005E4733">
        <w:rPr>
          <w:rFonts w:ascii="Times New Roman" w:hAnsi="Times New Roman"/>
          <w:sz w:val="27"/>
          <w:szCs w:val="27"/>
        </w:rPr>
        <w:t>Нижнекамского муниципального района РТ</w:t>
      </w:r>
      <w:r w:rsidRPr="00F13214">
        <w:rPr>
          <w:rFonts w:ascii="Times New Roman" w:hAnsi="Times New Roman"/>
          <w:sz w:val="27"/>
          <w:szCs w:val="27"/>
        </w:rPr>
        <w:t xml:space="preserve">.  </w:t>
      </w:r>
      <w:r w:rsidR="00741C5D">
        <w:rPr>
          <w:rFonts w:ascii="Times New Roman" w:hAnsi="Times New Roman"/>
          <w:sz w:val="27"/>
          <w:szCs w:val="27"/>
        </w:rPr>
        <w:t>ФИО</w:t>
      </w:r>
      <w:r>
        <w:rPr>
          <w:rFonts w:ascii="Times New Roman" w:hAnsi="Times New Roman"/>
          <w:sz w:val="27"/>
          <w:szCs w:val="27"/>
        </w:rPr>
        <w:t xml:space="preserve"> </w:t>
      </w:r>
      <w:r w:rsidRPr="00F13214">
        <w:rPr>
          <w:rFonts w:ascii="Times New Roman" w:hAnsi="Times New Roman"/>
          <w:sz w:val="27"/>
          <w:szCs w:val="27"/>
        </w:rPr>
        <w:t>уведомил</w:t>
      </w:r>
      <w:r>
        <w:rPr>
          <w:rFonts w:ascii="Times New Roman" w:hAnsi="Times New Roman"/>
          <w:sz w:val="27"/>
          <w:szCs w:val="27"/>
        </w:rPr>
        <w:t>а</w:t>
      </w:r>
      <w:r w:rsidRPr="00F13214">
        <w:rPr>
          <w:rFonts w:ascii="Times New Roman" w:hAnsi="Times New Roman"/>
          <w:sz w:val="27"/>
          <w:szCs w:val="27"/>
        </w:rPr>
        <w:t xml:space="preserve"> о намерении</w:t>
      </w:r>
      <w:r w:rsidRPr="001E4BCA">
        <w:rPr>
          <w:rFonts w:ascii="Times New Roman" w:hAnsi="Times New Roman"/>
          <w:sz w:val="27"/>
          <w:szCs w:val="27"/>
        </w:rPr>
        <w:t xml:space="preserve"> выполнять иную оплачиваемую работу: </w:t>
      </w:r>
      <w:r>
        <w:rPr>
          <w:rFonts w:ascii="Times New Roman" w:hAnsi="Times New Roman"/>
          <w:sz w:val="27"/>
          <w:szCs w:val="27"/>
        </w:rPr>
        <w:t xml:space="preserve">осуществление деятельности члена территориальной избирательной комиссии </w:t>
      </w:r>
      <w:r w:rsidR="00150C7E">
        <w:rPr>
          <w:rFonts w:ascii="Times New Roman" w:hAnsi="Times New Roman"/>
          <w:sz w:val="27"/>
          <w:szCs w:val="27"/>
        </w:rPr>
        <w:t xml:space="preserve">города </w:t>
      </w:r>
      <w:r>
        <w:rPr>
          <w:rFonts w:ascii="Times New Roman" w:hAnsi="Times New Roman"/>
          <w:sz w:val="27"/>
          <w:szCs w:val="27"/>
        </w:rPr>
        <w:t>Нижнекамск</w:t>
      </w:r>
      <w:r w:rsidR="00150C7E">
        <w:rPr>
          <w:rFonts w:ascii="Times New Roman" w:hAnsi="Times New Roman"/>
          <w:sz w:val="27"/>
          <w:szCs w:val="27"/>
        </w:rPr>
        <w:t>а</w:t>
      </w:r>
      <w:r>
        <w:rPr>
          <w:rFonts w:ascii="Times New Roman" w:hAnsi="Times New Roman"/>
          <w:sz w:val="27"/>
          <w:szCs w:val="27"/>
        </w:rPr>
        <w:t xml:space="preserve"> с правом решающего голоса в </w:t>
      </w:r>
      <w:proofErr w:type="gramStart"/>
      <w:r>
        <w:rPr>
          <w:rFonts w:ascii="Times New Roman" w:hAnsi="Times New Roman"/>
          <w:sz w:val="27"/>
          <w:szCs w:val="27"/>
        </w:rPr>
        <w:t xml:space="preserve">период </w:t>
      </w:r>
      <w:r w:rsidR="00150C7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</w:t>
      </w:r>
      <w:proofErr w:type="gramEnd"/>
      <w:r>
        <w:rPr>
          <w:rFonts w:ascii="Times New Roman" w:hAnsi="Times New Roman"/>
          <w:sz w:val="27"/>
          <w:szCs w:val="27"/>
        </w:rPr>
        <w:t xml:space="preserve"> декабр</w:t>
      </w:r>
      <w:r w:rsidR="00150C7E">
        <w:rPr>
          <w:rFonts w:ascii="Times New Roman" w:hAnsi="Times New Roman"/>
          <w:sz w:val="27"/>
          <w:szCs w:val="27"/>
        </w:rPr>
        <w:t>я</w:t>
      </w:r>
      <w:r>
        <w:rPr>
          <w:rFonts w:ascii="Times New Roman" w:hAnsi="Times New Roman"/>
          <w:sz w:val="27"/>
          <w:szCs w:val="27"/>
        </w:rPr>
        <w:t xml:space="preserve"> 2025г.</w:t>
      </w:r>
      <w:r w:rsidRPr="001E4BCA">
        <w:rPr>
          <w:rFonts w:ascii="Times New Roman" w:hAnsi="Times New Roman"/>
          <w:sz w:val="27"/>
          <w:szCs w:val="27"/>
        </w:rPr>
        <w:t xml:space="preserve"> </w:t>
      </w:r>
      <w:r w:rsidR="00150C7E">
        <w:rPr>
          <w:rFonts w:ascii="Times New Roman" w:hAnsi="Times New Roman"/>
          <w:sz w:val="27"/>
          <w:szCs w:val="27"/>
        </w:rPr>
        <w:t xml:space="preserve"> по декабрь 20230 г.</w:t>
      </w:r>
    </w:p>
    <w:p w14:paraId="2EED51D2" w14:textId="182D92FC" w:rsidR="001A1C05" w:rsidRPr="001E4BCA" w:rsidRDefault="001A1C05" w:rsidP="001A1C0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1E4BCA">
        <w:rPr>
          <w:rFonts w:ascii="Times New Roman" w:hAnsi="Times New Roman"/>
          <w:sz w:val="27"/>
          <w:szCs w:val="27"/>
        </w:rPr>
        <w:t xml:space="preserve">Организация: </w:t>
      </w:r>
      <w:r>
        <w:rPr>
          <w:rFonts w:ascii="Times New Roman" w:hAnsi="Times New Roman"/>
          <w:sz w:val="27"/>
          <w:szCs w:val="27"/>
        </w:rPr>
        <w:t xml:space="preserve">Территориальная избирательная комиссия </w:t>
      </w:r>
      <w:r w:rsidR="00150C7E">
        <w:rPr>
          <w:rFonts w:ascii="Times New Roman" w:hAnsi="Times New Roman"/>
          <w:sz w:val="27"/>
          <w:szCs w:val="27"/>
        </w:rPr>
        <w:t>города Нижнекамска</w:t>
      </w:r>
      <w:r w:rsidRPr="001E4BCA">
        <w:rPr>
          <w:rFonts w:ascii="Times New Roman" w:hAnsi="Times New Roman"/>
          <w:sz w:val="27"/>
          <w:szCs w:val="27"/>
        </w:rPr>
        <w:t xml:space="preserve">. </w:t>
      </w:r>
    </w:p>
    <w:p w14:paraId="6168B0E4" w14:textId="68843785" w:rsidR="001A1C05" w:rsidRPr="001E4BCA" w:rsidRDefault="001A1C05" w:rsidP="001A1C0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1E4BCA">
        <w:rPr>
          <w:rFonts w:ascii="Times New Roman" w:hAnsi="Times New Roman"/>
          <w:sz w:val="27"/>
          <w:szCs w:val="27"/>
        </w:rPr>
        <w:t xml:space="preserve">Выполняемая деятельность: </w:t>
      </w:r>
      <w:r>
        <w:rPr>
          <w:rFonts w:ascii="Times New Roman" w:hAnsi="Times New Roman"/>
          <w:sz w:val="27"/>
          <w:szCs w:val="27"/>
        </w:rPr>
        <w:t>Осуществление деятельности члена территориальной избирательной комиссии с правом решающего голоса</w:t>
      </w:r>
      <w:r w:rsidR="002A014A">
        <w:rPr>
          <w:rFonts w:ascii="Times New Roman" w:hAnsi="Times New Roman"/>
          <w:sz w:val="27"/>
          <w:szCs w:val="27"/>
        </w:rPr>
        <w:t>.</w:t>
      </w:r>
    </w:p>
    <w:p w14:paraId="08B593D2" w14:textId="77777777" w:rsidR="00150C7E" w:rsidRPr="00741C5D" w:rsidRDefault="00150C7E" w:rsidP="001A1C05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color w:val="323232"/>
          <w:spacing w:val="-4"/>
          <w:sz w:val="16"/>
          <w:szCs w:val="16"/>
        </w:rPr>
      </w:pPr>
    </w:p>
    <w:p w14:paraId="0FFCDBDC" w14:textId="276C81A0" w:rsidR="001A1C05" w:rsidRPr="001E4BCA" w:rsidRDefault="001A1C05" w:rsidP="001A1C05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1E4BCA">
        <w:rPr>
          <w:rFonts w:ascii="Times New Roman" w:hAnsi="Times New Roman"/>
          <w:b/>
          <w:i/>
          <w:iCs/>
          <w:color w:val="323232"/>
          <w:spacing w:val="-4"/>
          <w:sz w:val="27"/>
          <w:szCs w:val="27"/>
        </w:rPr>
        <w:t xml:space="preserve">Выступили: </w:t>
      </w:r>
      <w:r w:rsidRPr="002A014A">
        <w:rPr>
          <w:rFonts w:ascii="Times New Roman" w:hAnsi="Times New Roman"/>
          <w:bCs/>
          <w:i/>
          <w:iCs/>
          <w:color w:val="323232"/>
          <w:spacing w:val="-4"/>
          <w:sz w:val="27"/>
          <w:szCs w:val="27"/>
        </w:rPr>
        <w:t>Умников А.В</w:t>
      </w:r>
      <w:r w:rsidRPr="001E4BCA">
        <w:rPr>
          <w:rFonts w:ascii="Times New Roman" w:hAnsi="Times New Roman"/>
          <w:b/>
          <w:i/>
          <w:iCs/>
          <w:color w:val="323232"/>
          <w:spacing w:val="-4"/>
          <w:sz w:val="27"/>
          <w:szCs w:val="27"/>
        </w:rPr>
        <w:t xml:space="preserve"> </w:t>
      </w:r>
      <w:r w:rsidRPr="001E4BCA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</w:p>
    <w:p w14:paraId="728B3526" w14:textId="77777777" w:rsidR="001A1C05" w:rsidRPr="00F702C3" w:rsidRDefault="001A1C05" w:rsidP="001A1C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7"/>
          <w:szCs w:val="27"/>
        </w:rPr>
      </w:pPr>
      <w:r w:rsidRPr="00F702C3">
        <w:rPr>
          <w:rFonts w:ascii="Times New Roman" w:hAnsi="Times New Roman"/>
          <w:sz w:val="27"/>
          <w:szCs w:val="27"/>
        </w:rPr>
        <w:t>Согласно ч.2 статьи 11 Федерального закона от 02.03.2007 №25-ФЗ «О муниципальной службе в Российской Федерации» муниципальный служащий</w:t>
      </w:r>
      <w:r w:rsidRPr="00F702C3">
        <w:rPr>
          <w:rFonts w:ascii="Times New Roman" w:eastAsia="Calibri" w:hAnsi="Times New Roman"/>
          <w:sz w:val="27"/>
          <w:szCs w:val="27"/>
        </w:rPr>
        <w:t xml:space="preserve">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 если иное не предусмотрено настоящим Федеральным </w:t>
      </w:r>
      <w:hyperlink r:id="rId6" w:history="1">
        <w:r w:rsidRPr="00F702C3">
          <w:rPr>
            <w:rFonts w:ascii="Times New Roman" w:eastAsia="Calibri" w:hAnsi="Times New Roman"/>
            <w:sz w:val="27"/>
            <w:szCs w:val="27"/>
          </w:rPr>
          <w:t>законом</w:t>
        </w:r>
      </w:hyperlink>
      <w:r w:rsidRPr="00F702C3">
        <w:rPr>
          <w:rFonts w:ascii="Times New Roman" w:eastAsia="Calibri" w:hAnsi="Times New Roman"/>
          <w:sz w:val="27"/>
          <w:szCs w:val="27"/>
        </w:rPr>
        <w:t>.</w:t>
      </w:r>
    </w:p>
    <w:p w14:paraId="6182F5C7" w14:textId="5F542DC4" w:rsidR="001A1C05" w:rsidRPr="00150C7E" w:rsidRDefault="001A1C05" w:rsidP="00150C7E">
      <w:pPr>
        <w:pStyle w:val="5"/>
        <w:spacing w:before="0" w:after="0" w:line="240" w:lineRule="auto"/>
        <w:textAlignment w:val="top"/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</w:pPr>
      <w:r w:rsidRPr="00150C7E">
        <w:rPr>
          <w:rFonts w:ascii="Times New Roman" w:hAnsi="Times New Roman"/>
          <w:sz w:val="27"/>
          <w:szCs w:val="27"/>
        </w:rPr>
        <w:lastRenderedPageBreak/>
        <w:t xml:space="preserve"> </w:t>
      </w:r>
      <w:r w:rsidRPr="00150C7E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 xml:space="preserve">В обязанности </w:t>
      </w:r>
      <w:r w:rsidR="00741C5D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>ФИО</w:t>
      </w:r>
      <w:r w:rsidR="00150C7E" w:rsidRPr="00150C7E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 xml:space="preserve"> </w:t>
      </w:r>
      <w:r w:rsidRPr="00150C7E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 xml:space="preserve">в должности </w:t>
      </w:r>
      <w:r w:rsidR="00150C7E" w:rsidRPr="00150C7E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>начальника отдела</w:t>
      </w:r>
      <w:r w:rsidRPr="00150C7E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 xml:space="preserve"> входит </w:t>
      </w:r>
      <w:r w:rsidR="00150C7E" w:rsidRPr="00150C7E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>осуществление организации материально-технического обеспечения деятельности Совета и его подразделений; учет основных средств, материальных запасов;  взаимодействие с надзорными органами; составление отчетности; составление технических заданий со всеми характеристиками необходимых услуг, товаров, работа по заключению договоров и их сопровождение; осуществление подготовки помещений для проведения заседаний Совета, его постоянных комиссий и совещаний; контроль работ по содержанию, эксплуатации зданий, расположенных по адресам: пр. Строителей,12, ул. Ахтубинская, 6 и 6А, Школьный бульвар, 2А и прилегающей территории, гаражей, автотранспорта; выполнение мероприятий по охране труда и противопожарной безопасности, сохранности документов и имущества Совета и его подразделений</w:t>
      </w:r>
      <w:r w:rsidRPr="00150C7E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 xml:space="preserve"> и т.д.</w:t>
      </w:r>
    </w:p>
    <w:p w14:paraId="781BC09C" w14:textId="77777777" w:rsidR="001A1C05" w:rsidRDefault="001A1C05" w:rsidP="001A1C05">
      <w:pPr>
        <w:spacing w:after="0" w:line="240" w:lineRule="auto"/>
        <w:ind w:firstLine="567"/>
        <w:jc w:val="both"/>
        <w:rPr>
          <w:rStyle w:val="10"/>
          <w:rFonts w:ascii="Times New Roman" w:hAnsi="Times New Roman"/>
          <w:b w:val="0"/>
          <w:sz w:val="27"/>
          <w:szCs w:val="27"/>
        </w:rPr>
      </w:pPr>
      <w:r w:rsidRPr="001021E7">
        <w:rPr>
          <w:rStyle w:val="10"/>
          <w:rFonts w:ascii="Times New Roman" w:hAnsi="Times New Roman"/>
          <w:b w:val="0"/>
          <w:sz w:val="27"/>
          <w:szCs w:val="27"/>
        </w:rPr>
        <w:t xml:space="preserve">В </w:t>
      </w:r>
      <w:r>
        <w:rPr>
          <w:rStyle w:val="10"/>
          <w:rFonts w:ascii="Times New Roman" w:hAnsi="Times New Roman"/>
          <w:b w:val="0"/>
          <w:sz w:val="27"/>
          <w:szCs w:val="27"/>
        </w:rPr>
        <w:t>обязанности членов</w:t>
      </w:r>
      <w:r w:rsidRPr="001021E7">
        <w:rPr>
          <w:rStyle w:val="10"/>
          <w:rFonts w:ascii="Times New Roman" w:hAnsi="Times New Roman"/>
          <w:b w:val="0"/>
          <w:sz w:val="27"/>
          <w:szCs w:val="27"/>
        </w:rPr>
        <w:t xml:space="preserve"> участковых избирательных комисси</w:t>
      </w:r>
      <w:r>
        <w:rPr>
          <w:rStyle w:val="10"/>
          <w:rFonts w:ascii="Times New Roman" w:hAnsi="Times New Roman"/>
          <w:b w:val="0"/>
          <w:sz w:val="27"/>
          <w:szCs w:val="27"/>
        </w:rPr>
        <w:t>й</w:t>
      </w:r>
      <w:r w:rsidRPr="001021E7">
        <w:rPr>
          <w:rStyle w:val="10"/>
          <w:rFonts w:ascii="Times New Roman" w:hAnsi="Times New Roman"/>
          <w:b w:val="0"/>
          <w:sz w:val="27"/>
          <w:szCs w:val="27"/>
        </w:rPr>
        <w:t xml:space="preserve"> с правом решающего голоса </w:t>
      </w:r>
      <w:r>
        <w:rPr>
          <w:rStyle w:val="10"/>
          <w:rFonts w:ascii="Times New Roman" w:hAnsi="Times New Roman"/>
          <w:b w:val="0"/>
          <w:sz w:val="27"/>
          <w:szCs w:val="27"/>
        </w:rPr>
        <w:t>входит у</w:t>
      </w:r>
      <w:r w:rsidRPr="001021E7">
        <w:rPr>
          <w:rStyle w:val="10"/>
          <w:rFonts w:ascii="Times New Roman" w:hAnsi="Times New Roman"/>
          <w:b w:val="0"/>
          <w:sz w:val="27"/>
          <w:szCs w:val="27"/>
        </w:rPr>
        <w:t>частие в заседаниях избирательной комиссии</w:t>
      </w:r>
      <w:r>
        <w:rPr>
          <w:rStyle w:val="10"/>
          <w:rFonts w:ascii="Times New Roman" w:hAnsi="Times New Roman"/>
          <w:b w:val="0"/>
          <w:sz w:val="27"/>
          <w:szCs w:val="27"/>
        </w:rPr>
        <w:t>,</w:t>
      </w:r>
      <w:r w:rsidRPr="001021E7">
        <w:rPr>
          <w:rStyle w:val="10"/>
          <w:rFonts w:ascii="Times New Roman" w:hAnsi="Times New Roman"/>
          <w:b w:val="0"/>
          <w:sz w:val="27"/>
          <w:szCs w:val="27"/>
        </w:rPr>
        <w:t xml:space="preserve"> дежурство в помещении комиссии за 10 дней до дня голосования</w:t>
      </w:r>
      <w:r>
        <w:rPr>
          <w:rStyle w:val="10"/>
          <w:rFonts w:ascii="Times New Roman" w:hAnsi="Times New Roman"/>
          <w:b w:val="0"/>
          <w:sz w:val="27"/>
          <w:szCs w:val="27"/>
        </w:rPr>
        <w:t xml:space="preserve">, </w:t>
      </w:r>
      <w:r w:rsidRPr="001021E7">
        <w:rPr>
          <w:rStyle w:val="10"/>
          <w:rFonts w:ascii="Times New Roman" w:hAnsi="Times New Roman"/>
          <w:b w:val="0"/>
          <w:sz w:val="27"/>
          <w:szCs w:val="27"/>
        </w:rPr>
        <w:t>выда</w:t>
      </w:r>
      <w:r>
        <w:rPr>
          <w:rStyle w:val="10"/>
          <w:rFonts w:ascii="Times New Roman" w:hAnsi="Times New Roman"/>
          <w:b w:val="0"/>
          <w:sz w:val="27"/>
          <w:szCs w:val="27"/>
        </w:rPr>
        <w:t xml:space="preserve">ча открепительных удостоверений, </w:t>
      </w:r>
      <w:r w:rsidRPr="001021E7">
        <w:rPr>
          <w:rStyle w:val="10"/>
          <w:rFonts w:ascii="Times New Roman" w:hAnsi="Times New Roman"/>
          <w:b w:val="0"/>
          <w:sz w:val="27"/>
          <w:szCs w:val="27"/>
        </w:rPr>
        <w:t xml:space="preserve">проведение досрочного голосования, </w:t>
      </w:r>
      <w:r>
        <w:rPr>
          <w:rStyle w:val="10"/>
          <w:rFonts w:ascii="Times New Roman" w:hAnsi="Times New Roman"/>
          <w:b w:val="0"/>
          <w:sz w:val="27"/>
          <w:szCs w:val="27"/>
        </w:rPr>
        <w:t>и т.д.</w:t>
      </w:r>
    </w:p>
    <w:p w14:paraId="5BB92166" w14:textId="62B3F32E" w:rsidR="001A1C05" w:rsidRPr="001021E7" w:rsidRDefault="001A1C05" w:rsidP="001A1C0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1021E7">
        <w:rPr>
          <w:rFonts w:ascii="Times New Roman" w:hAnsi="Times New Roman"/>
          <w:sz w:val="27"/>
          <w:szCs w:val="27"/>
        </w:rPr>
        <w:t xml:space="preserve">Исходя из должностных обязанностей </w:t>
      </w:r>
      <w:r w:rsidR="00741C5D">
        <w:rPr>
          <w:rFonts w:ascii="Times New Roman" w:hAnsi="Times New Roman"/>
          <w:sz w:val="27"/>
          <w:szCs w:val="27"/>
        </w:rPr>
        <w:t>ФИО</w:t>
      </w:r>
      <w:r w:rsidRPr="00150C7E"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и учитывая тот факт, что </w:t>
      </w:r>
      <w:r w:rsidR="00150C7E" w:rsidRPr="00150C7E">
        <w:rPr>
          <w:rFonts w:ascii="Times New Roman" w:hAnsi="Times New Roman"/>
          <w:sz w:val="27"/>
          <w:szCs w:val="27"/>
        </w:rPr>
        <w:t>начальник отдела</w:t>
      </w:r>
      <w:r w:rsidR="00150C7E" w:rsidRPr="00150C7E">
        <w:rPr>
          <w:rFonts w:ascii="Times New Roman" w:hAnsi="Times New Roman"/>
          <w:b/>
          <w:bCs/>
          <w:i/>
          <w:iCs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Совета </w:t>
      </w:r>
      <w:r w:rsidRPr="005E4733">
        <w:rPr>
          <w:rFonts w:ascii="Times New Roman" w:hAnsi="Times New Roman"/>
          <w:sz w:val="27"/>
          <w:szCs w:val="27"/>
        </w:rPr>
        <w:t>Нижнекамского муниципального района РТ</w:t>
      </w:r>
      <w:r w:rsidRPr="001021E7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не осуществляет функции государственного управления в отношении территориальной избирательной комиссии </w:t>
      </w:r>
      <w:r w:rsidR="00150C7E">
        <w:rPr>
          <w:rFonts w:ascii="Times New Roman" w:hAnsi="Times New Roman"/>
          <w:sz w:val="27"/>
          <w:szCs w:val="27"/>
        </w:rPr>
        <w:t xml:space="preserve">города </w:t>
      </w:r>
      <w:r w:rsidRPr="005E4733">
        <w:rPr>
          <w:rFonts w:ascii="Times New Roman" w:hAnsi="Times New Roman"/>
          <w:sz w:val="27"/>
          <w:szCs w:val="27"/>
        </w:rPr>
        <w:t>Нижнекамск</w:t>
      </w:r>
      <w:r w:rsidR="00150C7E">
        <w:rPr>
          <w:rFonts w:ascii="Times New Roman" w:hAnsi="Times New Roman"/>
          <w:sz w:val="27"/>
          <w:szCs w:val="27"/>
        </w:rPr>
        <w:t>а</w:t>
      </w:r>
      <w:r w:rsidRPr="001021E7"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предлагаю принять решение об </w:t>
      </w:r>
      <w:r w:rsidRPr="001021E7">
        <w:rPr>
          <w:rFonts w:ascii="Times New Roman" w:hAnsi="Times New Roman"/>
          <w:sz w:val="27"/>
          <w:szCs w:val="27"/>
        </w:rPr>
        <w:t>отсутств</w:t>
      </w:r>
      <w:r>
        <w:rPr>
          <w:rFonts w:ascii="Times New Roman" w:hAnsi="Times New Roman"/>
          <w:sz w:val="27"/>
          <w:szCs w:val="27"/>
        </w:rPr>
        <w:t>ии</w:t>
      </w:r>
      <w:r w:rsidRPr="001021E7">
        <w:rPr>
          <w:rFonts w:ascii="Times New Roman" w:hAnsi="Times New Roman"/>
          <w:sz w:val="27"/>
          <w:szCs w:val="27"/>
        </w:rPr>
        <w:t xml:space="preserve"> конфликта интересов в данном вопросе. </w:t>
      </w:r>
    </w:p>
    <w:p w14:paraId="6843224A" w14:textId="77777777" w:rsidR="001A1C05" w:rsidRPr="00741C5D" w:rsidRDefault="001A1C05" w:rsidP="001A1C05">
      <w:pPr>
        <w:spacing w:after="0" w:line="240" w:lineRule="auto"/>
        <w:jc w:val="both"/>
        <w:rPr>
          <w:rFonts w:ascii="Times New Roman" w:hAnsi="Times New Roman"/>
          <w:iCs/>
          <w:color w:val="323232"/>
          <w:spacing w:val="-4"/>
          <w:sz w:val="16"/>
          <w:szCs w:val="16"/>
        </w:rPr>
      </w:pPr>
      <w:r w:rsidRPr="001021E7">
        <w:rPr>
          <w:rFonts w:ascii="Times New Roman" w:hAnsi="Times New Roman"/>
          <w:iCs/>
          <w:color w:val="323232"/>
          <w:spacing w:val="-4"/>
          <w:sz w:val="27"/>
          <w:szCs w:val="27"/>
        </w:rPr>
        <w:tab/>
      </w:r>
    </w:p>
    <w:p w14:paraId="35ADC296" w14:textId="77777777" w:rsidR="002A014A" w:rsidRPr="002A014A" w:rsidRDefault="002A014A" w:rsidP="002A014A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pacing w:val="-5"/>
          <w:sz w:val="27"/>
          <w:szCs w:val="27"/>
        </w:rPr>
      </w:pPr>
      <w:r w:rsidRPr="002A014A">
        <w:rPr>
          <w:rFonts w:ascii="Times New Roman" w:hAnsi="Times New Roman"/>
          <w:b/>
          <w:bCs/>
          <w:i/>
          <w:iCs/>
          <w:spacing w:val="-5"/>
          <w:sz w:val="27"/>
          <w:szCs w:val="27"/>
        </w:rPr>
        <w:t xml:space="preserve">        Голосовали:</w:t>
      </w:r>
    </w:p>
    <w:p w14:paraId="4EBCE52D" w14:textId="77777777" w:rsidR="001A1C05" w:rsidRPr="0039729E" w:rsidRDefault="001A1C05" w:rsidP="001A1C05">
      <w:pPr>
        <w:spacing w:after="0" w:line="240" w:lineRule="auto"/>
        <w:ind w:firstLine="567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39729E">
        <w:rPr>
          <w:rFonts w:ascii="Times New Roman" w:hAnsi="Times New Roman"/>
          <w:iCs/>
          <w:spacing w:val="-5"/>
          <w:sz w:val="27"/>
          <w:szCs w:val="27"/>
        </w:rPr>
        <w:t xml:space="preserve">«За» - </w:t>
      </w:r>
      <w:r>
        <w:rPr>
          <w:rFonts w:ascii="Times New Roman" w:hAnsi="Times New Roman"/>
          <w:iCs/>
          <w:spacing w:val="-5"/>
          <w:sz w:val="27"/>
          <w:szCs w:val="27"/>
        </w:rPr>
        <w:t>10</w:t>
      </w:r>
      <w:r w:rsidRPr="0039729E">
        <w:rPr>
          <w:rFonts w:ascii="Times New Roman" w:hAnsi="Times New Roman"/>
          <w:iCs/>
          <w:spacing w:val="-5"/>
          <w:sz w:val="27"/>
          <w:szCs w:val="27"/>
        </w:rPr>
        <w:t xml:space="preserve"> человек;</w:t>
      </w:r>
    </w:p>
    <w:p w14:paraId="3FB0C9A3" w14:textId="77777777" w:rsidR="001A1C05" w:rsidRPr="0039729E" w:rsidRDefault="001A1C05" w:rsidP="001A1C05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pacing w:val="-5"/>
          <w:sz w:val="27"/>
          <w:szCs w:val="27"/>
        </w:rPr>
      </w:pPr>
      <w:r w:rsidRPr="0039729E">
        <w:rPr>
          <w:rFonts w:ascii="Times New Roman" w:hAnsi="Times New Roman"/>
          <w:iCs/>
          <w:spacing w:val="-5"/>
          <w:sz w:val="27"/>
          <w:szCs w:val="27"/>
        </w:rPr>
        <w:t>«Против» - нет;</w:t>
      </w:r>
    </w:p>
    <w:p w14:paraId="7C344754" w14:textId="77777777" w:rsidR="001A1C05" w:rsidRDefault="001A1C05" w:rsidP="001A1C05">
      <w:pPr>
        <w:spacing w:after="0" w:line="240" w:lineRule="auto"/>
        <w:ind w:firstLine="567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39729E">
        <w:rPr>
          <w:rFonts w:ascii="Times New Roman" w:hAnsi="Times New Roman"/>
          <w:iCs/>
          <w:spacing w:val="-5"/>
          <w:sz w:val="27"/>
          <w:szCs w:val="27"/>
        </w:rPr>
        <w:t>«Воздержался» - нет.</w:t>
      </w:r>
    </w:p>
    <w:p w14:paraId="7CA16EE7" w14:textId="77777777" w:rsidR="001A1C05" w:rsidRPr="00741C5D" w:rsidRDefault="001A1C05" w:rsidP="001A1C05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color w:val="323232"/>
          <w:spacing w:val="-5"/>
          <w:sz w:val="16"/>
          <w:szCs w:val="16"/>
        </w:rPr>
      </w:pPr>
    </w:p>
    <w:p w14:paraId="58288AD4" w14:textId="77777777" w:rsidR="001A1C05" w:rsidRPr="002A014A" w:rsidRDefault="001A1C05" w:rsidP="001A1C05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323232"/>
          <w:spacing w:val="-5"/>
          <w:sz w:val="27"/>
          <w:szCs w:val="27"/>
        </w:rPr>
      </w:pPr>
      <w:r w:rsidRPr="002A014A">
        <w:rPr>
          <w:rFonts w:ascii="Times New Roman" w:hAnsi="Times New Roman"/>
          <w:b/>
          <w:i/>
          <w:color w:val="323232"/>
          <w:spacing w:val="-5"/>
          <w:sz w:val="27"/>
          <w:szCs w:val="27"/>
        </w:rPr>
        <w:t xml:space="preserve">Решили: </w:t>
      </w:r>
    </w:p>
    <w:p w14:paraId="2662CB0C" w14:textId="4FFD0E07" w:rsidR="001A1C05" w:rsidRPr="001E4BCA" w:rsidRDefault="001A1C05" w:rsidP="001A1C05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323232"/>
          <w:spacing w:val="-5"/>
          <w:sz w:val="27"/>
          <w:szCs w:val="27"/>
        </w:rPr>
      </w:pPr>
      <w:r w:rsidRPr="001021E7">
        <w:rPr>
          <w:rFonts w:ascii="Times New Roman" w:hAnsi="Times New Roman"/>
          <w:iCs/>
          <w:color w:val="323232"/>
          <w:spacing w:val="-5"/>
          <w:sz w:val="27"/>
          <w:szCs w:val="27"/>
        </w:rPr>
        <w:t xml:space="preserve">Установить, что конфликт интересов по вопросу соблюдения запретов по муниципальной службе у </w:t>
      </w:r>
      <w:r w:rsidR="00741C5D">
        <w:rPr>
          <w:rFonts w:ascii="Times New Roman" w:hAnsi="Times New Roman"/>
          <w:sz w:val="27"/>
          <w:szCs w:val="27"/>
        </w:rPr>
        <w:t>ФИО</w:t>
      </w:r>
      <w:r w:rsidRPr="001021E7">
        <w:rPr>
          <w:rFonts w:ascii="Times New Roman" w:hAnsi="Times New Roman"/>
          <w:sz w:val="27"/>
          <w:szCs w:val="27"/>
        </w:rPr>
        <w:t xml:space="preserve"> </w:t>
      </w:r>
      <w:r w:rsidRPr="001021E7">
        <w:rPr>
          <w:rFonts w:ascii="Times New Roman" w:hAnsi="Times New Roman"/>
          <w:iCs/>
          <w:color w:val="323232"/>
          <w:spacing w:val="-5"/>
          <w:sz w:val="27"/>
          <w:szCs w:val="27"/>
        </w:rPr>
        <w:t>отсутствует</w:t>
      </w:r>
      <w:r w:rsidRPr="001E4BCA">
        <w:rPr>
          <w:rFonts w:ascii="Times New Roman" w:hAnsi="Times New Roman"/>
          <w:iCs/>
          <w:color w:val="323232"/>
          <w:spacing w:val="-5"/>
          <w:sz w:val="27"/>
          <w:szCs w:val="27"/>
        </w:rPr>
        <w:t>.   Требования к служебному поведению и урегулированию конфликта интересов соблюдены. Дать согласие на совмещение должностей.</w:t>
      </w:r>
    </w:p>
    <w:p w14:paraId="371451A5" w14:textId="77777777" w:rsidR="001A1C05" w:rsidRPr="00741C5D" w:rsidRDefault="001A1C05" w:rsidP="001A1C0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tbl>
      <w:tblPr>
        <w:tblW w:w="9791" w:type="dxa"/>
        <w:tblLook w:val="04A0" w:firstRow="1" w:lastRow="0" w:firstColumn="1" w:lastColumn="0" w:noHBand="0" w:noVBand="1"/>
      </w:tblPr>
      <w:tblGrid>
        <w:gridCol w:w="6943"/>
        <w:gridCol w:w="2848"/>
      </w:tblGrid>
      <w:tr w:rsidR="00D14FA0" w:rsidRPr="00BF5631" w14:paraId="3A8E7469" w14:textId="77777777" w:rsidTr="001E1BFD">
        <w:trPr>
          <w:trHeight w:val="431"/>
        </w:trPr>
        <w:tc>
          <w:tcPr>
            <w:tcW w:w="6943" w:type="dxa"/>
            <w:hideMark/>
          </w:tcPr>
          <w:p w14:paraId="1FD6C0CD" w14:textId="77777777" w:rsidR="00D14FA0" w:rsidRPr="002A014A" w:rsidRDefault="00D14FA0" w:rsidP="00D14FA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2A014A">
              <w:rPr>
                <w:rFonts w:ascii="Times New Roman" w:hAnsi="Times New Roman"/>
                <w:spacing w:val="-5"/>
                <w:sz w:val="27"/>
                <w:szCs w:val="27"/>
                <w:lang w:val="tt-RU"/>
              </w:rPr>
              <w:t>Председатель комиссии</w:t>
            </w:r>
          </w:p>
        </w:tc>
        <w:tc>
          <w:tcPr>
            <w:tcW w:w="2848" w:type="dxa"/>
            <w:hideMark/>
          </w:tcPr>
          <w:p w14:paraId="0CAF4248" w14:textId="77777777" w:rsidR="00D14FA0" w:rsidRPr="002A014A" w:rsidRDefault="00D14FA0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2A014A">
              <w:rPr>
                <w:rFonts w:ascii="Times New Roman" w:hAnsi="Times New Roman"/>
                <w:sz w:val="27"/>
                <w:szCs w:val="27"/>
              </w:rPr>
              <w:t>Умников А.В.</w:t>
            </w:r>
          </w:p>
        </w:tc>
      </w:tr>
      <w:tr w:rsidR="00D14FA0" w:rsidRPr="00BF5631" w14:paraId="1901FB17" w14:textId="77777777" w:rsidTr="001E1BFD">
        <w:trPr>
          <w:trHeight w:val="598"/>
        </w:trPr>
        <w:tc>
          <w:tcPr>
            <w:tcW w:w="6943" w:type="dxa"/>
            <w:hideMark/>
          </w:tcPr>
          <w:p w14:paraId="0614B917" w14:textId="77777777" w:rsidR="00D14FA0" w:rsidRPr="002A014A" w:rsidRDefault="00D14FA0" w:rsidP="00D14FA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2A014A">
              <w:rPr>
                <w:rFonts w:ascii="Times New Roman" w:hAnsi="Times New Roman"/>
                <w:spacing w:val="-5"/>
                <w:sz w:val="27"/>
                <w:szCs w:val="27"/>
              </w:rPr>
              <w:t>Заместитель председателя</w:t>
            </w:r>
          </w:p>
          <w:p w14:paraId="640D4BC5" w14:textId="77777777" w:rsidR="00D14FA0" w:rsidRPr="002A014A" w:rsidRDefault="00D14FA0" w:rsidP="00D14FA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2A014A">
              <w:rPr>
                <w:rFonts w:ascii="Times New Roman" w:hAnsi="Times New Roman"/>
                <w:spacing w:val="-5"/>
                <w:sz w:val="27"/>
                <w:szCs w:val="27"/>
                <w:lang w:val="tt-RU"/>
              </w:rPr>
              <w:t>комиссии</w:t>
            </w:r>
          </w:p>
        </w:tc>
        <w:tc>
          <w:tcPr>
            <w:tcW w:w="2848" w:type="dxa"/>
            <w:hideMark/>
          </w:tcPr>
          <w:p w14:paraId="6D20A90B" w14:textId="77777777" w:rsidR="00D14FA0" w:rsidRPr="002A014A" w:rsidRDefault="00D14FA0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014A">
              <w:rPr>
                <w:rFonts w:ascii="Times New Roman" w:hAnsi="Times New Roman"/>
                <w:sz w:val="27"/>
                <w:szCs w:val="27"/>
              </w:rPr>
              <w:t>Зарифуллин</w:t>
            </w:r>
            <w:proofErr w:type="spellEnd"/>
            <w:r w:rsidRPr="002A014A">
              <w:rPr>
                <w:rFonts w:ascii="Times New Roman" w:hAnsi="Times New Roman"/>
                <w:sz w:val="27"/>
                <w:szCs w:val="27"/>
              </w:rPr>
              <w:t xml:space="preserve"> Р.Т.</w:t>
            </w:r>
          </w:p>
        </w:tc>
      </w:tr>
      <w:tr w:rsidR="00D14FA0" w:rsidRPr="00BF5631" w14:paraId="45E8F027" w14:textId="77777777" w:rsidTr="001E1BFD">
        <w:trPr>
          <w:trHeight w:val="503"/>
        </w:trPr>
        <w:tc>
          <w:tcPr>
            <w:tcW w:w="6943" w:type="dxa"/>
            <w:hideMark/>
          </w:tcPr>
          <w:p w14:paraId="7C0A7100" w14:textId="77777777" w:rsidR="00D14FA0" w:rsidRPr="002A014A" w:rsidRDefault="00D14FA0" w:rsidP="00D14FA0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2A014A">
              <w:rPr>
                <w:rFonts w:ascii="Times New Roman" w:hAnsi="Times New Roman"/>
                <w:spacing w:val="-3"/>
                <w:sz w:val="27"/>
                <w:szCs w:val="27"/>
              </w:rPr>
              <w:t>Члены комиссии:</w:t>
            </w:r>
          </w:p>
        </w:tc>
        <w:tc>
          <w:tcPr>
            <w:tcW w:w="2848" w:type="dxa"/>
          </w:tcPr>
          <w:p w14:paraId="379E106D" w14:textId="5C0E78FA" w:rsidR="00D14FA0" w:rsidRPr="002A014A" w:rsidRDefault="000D42BB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2A014A">
              <w:rPr>
                <w:rFonts w:ascii="Times New Roman" w:hAnsi="Times New Roman"/>
                <w:sz w:val="27"/>
                <w:szCs w:val="27"/>
              </w:rPr>
              <w:t>Нафиков Р.Ф.</w:t>
            </w:r>
          </w:p>
        </w:tc>
      </w:tr>
      <w:tr w:rsidR="00D14FA0" w:rsidRPr="00BF5631" w14:paraId="63C9CF6C" w14:textId="77777777" w:rsidTr="001E1BFD">
        <w:trPr>
          <w:trHeight w:val="553"/>
        </w:trPr>
        <w:tc>
          <w:tcPr>
            <w:tcW w:w="6943" w:type="dxa"/>
          </w:tcPr>
          <w:p w14:paraId="1451D7BF" w14:textId="77777777" w:rsidR="00D14FA0" w:rsidRPr="002A014A" w:rsidRDefault="00D14FA0" w:rsidP="00D14FA0">
            <w:pPr>
              <w:spacing w:after="0" w:line="240" w:lineRule="auto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48" w:type="dxa"/>
          </w:tcPr>
          <w:p w14:paraId="22CE6A1E" w14:textId="77777777" w:rsidR="00D14FA0" w:rsidRPr="002A014A" w:rsidRDefault="00D14FA0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2A014A">
              <w:rPr>
                <w:rFonts w:ascii="Times New Roman" w:hAnsi="Times New Roman"/>
                <w:sz w:val="27"/>
                <w:szCs w:val="27"/>
              </w:rPr>
              <w:t>Ворошилова М.В.</w:t>
            </w:r>
          </w:p>
        </w:tc>
      </w:tr>
      <w:tr w:rsidR="00903294" w:rsidRPr="00BF5631" w14:paraId="555CC823" w14:textId="77777777" w:rsidTr="001E1BFD">
        <w:trPr>
          <w:trHeight w:val="553"/>
        </w:trPr>
        <w:tc>
          <w:tcPr>
            <w:tcW w:w="6943" w:type="dxa"/>
          </w:tcPr>
          <w:p w14:paraId="5FC56E9A" w14:textId="77777777" w:rsidR="00903294" w:rsidRPr="002A014A" w:rsidRDefault="00903294" w:rsidP="00D14FA0">
            <w:pPr>
              <w:spacing w:after="0" w:line="240" w:lineRule="auto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48" w:type="dxa"/>
          </w:tcPr>
          <w:p w14:paraId="3430F611" w14:textId="115224CA" w:rsidR="00903294" w:rsidRPr="002A014A" w:rsidRDefault="00903294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014A">
              <w:rPr>
                <w:rFonts w:ascii="Times New Roman" w:hAnsi="Times New Roman"/>
                <w:sz w:val="27"/>
                <w:szCs w:val="27"/>
              </w:rPr>
              <w:t>Фатхуллин</w:t>
            </w:r>
            <w:proofErr w:type="spellEnd"/>
            <w:r w:rsidRPr="002A014A">
              <w:rPr>
                <w:rFonts w:ascii="Times New Roman" w:hAnsi="Times New Roman"/>
                <w:sz w:val="27"/>
                <w:szCs w:val="27"/>
              </w:rPr>
              <w:t xml:space="preserve"> А.Ф.</w:t>
            </w:r>
          </w:p>
        </w:tc>
      </w:tr>
      <w:tr w:rsidR="00D14FA0" w:rsidRPr="00BF5631" w14:paraId="2FC5DAAD" w14:textId="77777777" w:rsidTr="001E1BFD">
        <w:trPr>
          <w:trHeight w:val="559"/>
        </w:trPr>
        <w:tc>
          <w:tcPr>
            <w:tcW w:w="6943" w:type="dxa"/>
            <w:hideMark/>
          </w:tcPr>
          <w:p w14:paraId="502749DC" w14:textId="77777777" w:rsidR="00D14FA0" w:rsidRPr="002A014A" w:rsidRDefault="00D14FA0" w:rsidP="00D14FA0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48" w:type="dxa"/>
          </w:tcPr>
          <w:p w14:paraId="0E495EC8" w14:textId="77777777" w:rsidR="00D14FA0" w:rsidRPr="002A014A" w:rsidRDefault="00D14FA0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2A014A">
              <w:rPr>
                <w:rFonts w:ascii="Times New Roman" w:hAnsi="Times New Roman"/>
                <w:sz w:val="27"/>
                <w:szCs w:val="27"/>
              </w:rPr>
              <w:t xml:space="preserve">Хабибуллина Э.Р. </w:t>
            </w:r>
          </w:p>
        </w:tc>
      </w:tr>
      <w:tr w:rsidR="00D14FA0" w:rsidRPr="00BF5631" w14:paraId="005492F6" w14:textId="77777777" w:rsidTr="001E1BFD">
        <w:trPr>
          <w:trHeight w:val="598"/>
        </w:trPr>
        <w:tc>
          <w:tcPr>
            <w:tcW w:w="6943" w:type="dxa"/>
          </w:tcPr>
          <w:p w14:paraId="314072AC" w14:textId="77777777" w:rsidR="00D14FA0" w:rsidRPr="002A014A" w:rsidRDefault="00D14FA0" w:rsidP="00D14FA0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48" w:type="dxa"/>
          </w:tcPr>
          <w:p w14:paraId="107C018F" w14:textId="77777777" w:rsidR="00D14FA0" w:rsidRPr="002A014A" w:rsidRDefault="00D14FA0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2A014A">
              <w:rPr>
                <w:rFonts w:ascii="Times New Roman" w:hAnsi="Times New Roman"/>
                <w:sz w:val="27"/>
                <w:szCs w:val="27"/>
              </w:rPr>
              <w:t>Филиппов Д.А.</w:t>
            </w:r>
          </w:p>
        </w:tc>
      </w:tr>
      <w:tr w:rsidR="00D14FA0" w:rsidRPr="00BF5631" w14:paraId="321DC1AD" w14:textId="77777777" w:rsidTr="001E1BFD">
        <w:trPr>
          <w:trHeight w:val="598"/>
        </w:trPr>
        <w:tc>
          <w:tcPr>
            <w:tcW w:w="6943" w:type="dxa"/>
          </w:tcPr>
          <w:p w14:paraId="479689D6" w14:textId="77777777" w:rsidR="00D14FA0" w:rsidRPr="002A014A" w:rsidRDefault="00D14FA0" w:rsidP="00D14FA0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48" w:type="dxa"/>
            <w:hideMark/>
          </w:tcPr>
          <w:p w14:paraId="75329F7F" w14:textId="69620749" w:rsidR="00D14FA0" w:rsidRPr="002A014A" w:rsidRDefault="00C80FC1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014A">
              <w:rPr>
                <w:rFonts w:ascii="Times New Roman" w:hAnsi="Times New Roman"/>
                <w:sz w:val="27"/>
                <w:szCs w:val="27"/>
              </w:rPr>
              <w:t>Мингариев</w:t>
            </w:r>
            <w:proofErr w:type="spellEnd"/>
            <w:r w:rsidRPr="002A014A">
              <w:rPr>
                <w:rFonts w:ascii="Times New Roman" w:hAnsi="Times New Roman"/>
                <w:sz w:val="27"/>
                <w:szCs w:val="27"/>
              </w:rPr>
              <w:t xml:space="preserve"> Ф.К.</w:t>
            </w:r>
          </w:p>
        </w:tc>
      </w:tr>
      <w:tr w:rsidR="00D14FA0" w:rsidRPr="00BF5631" w14:paraId="776B95EC" w14:textId="77777777" w:rsidTr="001E1BFD">
        <w:trPr>
          <w:trHeight w:val="598"/>
        </w:trPr>
        <w:tc>
          <w:tcPr>
            <w:tcW w:w="6943" w:type="dxa"/>
          </w:tcPr>
          <w:p w14:paraId="3A9BCB1C" w14:textId="77777777" w:rsidR="00D14FA0" w:rsidRPr="002A014A" w:rsidRDefault="00D14FA0" w:rsidP="00D14FA0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48" w:type="dxa"/>
          </w:tcPr>
          <w:p w14:paraId="05CBD308" w14:textId="77777777" w:rsidR="00D14FA0" w:rsidRPr="002A014A" w:rsidRDefault="00D14FA0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2A014A">
              <w:rPr>
                <w:rFonts w:ascii="Times New Roman" w:hAnsi="Times New Roman"/>
                <w:sz w:val="27"/>
                <w:szCs w:val="27"/>
              </w:rPr>
              <w:t>Китанов Г.Л.</w:t>
            </w:r>
          </w:p>
        </w:tc>
      </w:tr>
      <w:tr w:rsidR="001E1BFD" w:rsidRPr="00BF5631" w14:paraId="497D45B4" w14:textId="77777777" w:rsidTr="001E1BFD">
        <w:trPr>
          <w:trHeight w:val="598"/>
        </w:trPr>
        <w:tc>
          <w:tcPr>
            <w:tcW w:w="6943" w:type="dxa"/>
          </w:tcPr>
          <w:p w14:paraId="75636B87" w14:textId="77777777" w:rsidR="001E1BFD" w:rsidRPr="002A014A" w:rsidRDefault="001E1BFD" w:rsidP="00741C5D">
            <w:pPr>
              <w:shd w:val="clear" w:color="auto" w:fill="FFFFFF"/>
              <w:spacing w:after="0" w:line="240" w:lineRule="auto"/>
              <w:ind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48" w:type="dxa"/>
          </w:tcPr>
          <w:p w14:paraId="0221105C" w14:textId="77777777" w:rsidR="001E1BFD" w:rsidRPr="002A014A" w:rsidRDefault="001E1BFD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A014A">
              <w:rPr>
                <w:rFonts w:ascii="Times New Roman" w:hAnsi="Times New Roman"/>
                <w:sz w:val="27"/>
                <w:szCs w:val="27"/>
              </w:rPr>
              <w:t>Носаненко</w:t>
            </w:r>
            <w:proofErr w:type="spellEnd"/>
            <w:r w:rsidRPr="002A014A">
              <w:rPr>
                <w:rFonts w:ascii="Times New Roman" w:hAnsi="Times New Roman"/>
                <w:sz w:val="27"/>
                <w:szCs w:val="27"/>
              </w:rPr>
              <w:t xml:space="preserve"> Г.Ю.</w:t>
            </w:r>
          </w:p>
        </w:tc>
      </w:tr>
    </w:tbl>
    <w:p w14:paraId="65E7F1A4" w14:textId="77777777" w:rsidR="0024456B" w:rsidRPr="00CF3738" w:rsidRDefault="0024456B" w:rsidP="00741C5D">
      <w:pPr>
        <w:spacing w:line="240" w:lineRule="auto"/>
        <w:rPr>
          <w:rFonts w:ascii="Times New Roman" w:hAnsi="Times New Roman"/>
          <w:sz w:val="26"/>
          <w:szCs w:val="26"/>
        </w:rPr>
      </w:pPr>
    </w:p>
    <w:sectPr w:rsidR="0024456B" w:rsidRPr="00CF3738" w:rsidSect="00CF3738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3979"/>
    <w:multiLevelType w:val="hybridMultilevel"/>
    <w:tmpl w:val="6F5CB2CE"/>
    <w:lvl w:ilvl="0" w:tplc="492EE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A0A6B"/>
    <w:multiLevelType w:val="hybridMultilevel"/>
    <w:tmpl w:val="46CA0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76CF4"/>
    <w:multiLevelType w:val="hybridMultilevel"/>
    <w:tmpl w:val="EC22795C"/>
    <w:lvl w:ilvl="0" w:tplc="4456E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0138E"/>
    <w:multiLevelType w:val="hybridMultilevel"/>
    <w:tmpl w:val="C77A174C"/>
    <w:lvl w:ilvl="0" w:tplc="026E9378">
      <w:start w:val="2"/>
      <w:numFmt w:val="decimal"/>
      <w:lvlText w:val="%1."/>
      <w:lvlJc w:val="left"/>
      <w:pPr>
        <w:ind w:left="1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4" w15:restartNumberingAfterBreak="0">
    <w:nsid w:val="12573547"/>
    <w:multiLevelType w:val="hybridMultilevel"/>
    <w:tmpl w:val="0360C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474F4"/>
    <w:multiLevelType w:val="hybridMultilevel"/>
    <w:tmpl w:val="EC28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142A8"/>
    <w:multiLevelType w:val="hybridMultilevel"/>
    <w:tmpl w:val="86B0B762"/>
    <w:lvl w:ilvl="0" w:tplc="326227A6">
      <w:start w:val="3"/>
      <w:numFmt w:val="decimal"/>
      <w:lvlText w:val="%1."/>
      <w:lvlJc w:val="left"/>
      <w:pPr>
        <w:ind w:left="1302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7" w15:restartNumberingAfterBreak="0">
    <w:nsid w:val="23B626D1"/>
    <w:multiLevelType w:val="hybridMultilevel"/>
    <w:tmpl w:val="26AAA2BC"/>
    <w:lvl w:ilvl="0" w:tplc="4712C9A4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8F4008"/>
    <w:multiLevelType w:val="hybridMultilevel"/>
    <w:tmpl w:val="157CBD4E"/>
    <w:lvl w:ilvl="0" w:tplc="EFE8448C">
      <w:start w:val="1"/>
      <w:numFmt w:val="decimal"/>
      <w:lvlText w:val="%1."/>
      <w:lvlJc w:val="left"/>
      <w:pPr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28AA3A4E"/>
    <w:multiLevelType w:val="hybridMultilevel"/>
    <w:tmpl w:val="92068DC6"/>
    <w:lvl w:ilvl="0" w:tplc="9162C2C4">
      <w:start w:val="3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0" w15:restartNumberingAfterBreak="0">
    <w:nsid w:val="2ACE6E09"/>
    <w:multiLevelType w:val="hybridMultilevel"/>
    <w:tmpl w:val="157CBD4E"/>
    <w:lvl w:ilvl="0" w:tplc="EFE8448C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2EDD10B3"/>
    <w:multiLevelType w:val="hybridMultilevel"/>
    <w:tmpl w:val="50E86BF2"/>
    <w:lvl w:ilvl="0" w:tplc="45B805A8">
      <w:start w:val="3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2" w15:restartNumberingAfterBreak="0">
    <w:nsid w:val="34F14181"/>
    <w:multiLevelType w:val="hybridMultilevel"/>
    <w:tmpl w:val="FFB42FCA"/>
    <w:lvl w:ilvl="0" w:tplc="5DD07E5C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B173369"/>
    <w:multiLevelType w:val="hybridMultilevel"/>
    <w:tmpl w:val="06DA5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7750"/>
    <w:multiLevelType w:val="hybridMultilevel"/>
    <w:tmpl w:val="7E282672"/>
    <w:lvl w:ilvl="0" w:tplc="1DDCEED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F8A37F6"/>
    <w:multiLevelType w:val="hybridMultilevel"/>
    <w:tmpl w:val="EC22795C"/>
    <w:lvl w:ilvl="0" w:tplc="4456E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111707"/>
    <w:multiLevelType w:val="hybridMultilevel"/>
    <w:tmpl w:val="08C4B63A"/>
    <w:lvl w:ilvl="0" w:tplc="ACC0CB18">
      <w:start w:val="1"/>
      <w:numFmt w:val="decimal"/>
      <w:lvlText w:val="%1."/>
      <w:lvlJc w:val="left"/>
      <w:pPr>
        <w:ind w:left="111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 w15:restartNumberingAfterBreak="0">
    <w:nsid w:val="6B795E43"/>
    <w:multiLevelType w:val="hybridMultilevel"/>
    <w:tmpl w:val="07F20BA0"/>
    <w:lvl w:ilvl="0" w:tplc="72F481B4">
      <w:start w:val="1"/>
      <w:numFmt w:val="decimal"/>
      <w:lvlText w:val="3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21058"/>
    <w:multiLevelType w:val="multilevel"/>
    <w:tmpl w:val="495485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A77574"/>
    <w:multiLevelType w:val="hybridMultilevel"/>
    <w:tmpl w:val="EC22795C"/>
    <w:lvl w:ilvl="0" w:tplc="4456E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A416F1"/>
    <w:multiLevelType w:val="multilevel"/>
    <w:tmpl w:val="9614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B45B7B"/>
    <w:multiLevelType w:val="hybridMultilevel"/>
    <w:tmpl w:val="7E282672"/>
    <w:lvl w:ilvl="0" w:tplc="1DDCEED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3"/>
  </w:num>
  <w:num w:numId="5">
    <w:abstractNumId w:val="0"/>
  </w:num>
  <w:num w:numId="6">
    <w:abstractNumId w:val="15"/>
  </w:num>
  <w:num w:numId="7">
    <w:abstractNumId w:val="2"/>
  </w:num>
  <w:num w:numId="8">
    <w:abstractNumId w:val="19"/>
  </w:num>
  <w:num w:numId="9">
    <w:abstractNumId w:val="10"/>
  </w:num>
  <w:num w:numId="10">
    <w:abstractNumId w:val="8"/>
  </w:num>
  <w:num w:numId="11">
    <w:abstractNumId w:val="18"/>
  </w:num>
  <w:num w:numId="12">
    <w:abstractNumId w:val="17"/>
  </w:num>
  <w:num w:numId="13">
    <w:abstractNumId w:val="14"/>
  </w:num>
  <w:num w:numId="14">
    <w:abstractNumId w:val="12"/>
  </w:num>
  <w:num w:numId="15">
    <w:abstractNumId w:val="3"/>
  </w:num>
  <w:num w:numId="16">
    <w:abstractNumId w:val="21"/>
  </w:num>
  <w:num w:numId="17">
    <w:abstractNumId w:val="16"/>
  </w:num>
  <w:num w:numId="18">
    <w:abstractNumId w:val="7"/>
  </w:num>
  <w:num w:numId="19">
    <w:abstractNumId w:val="6"/>
  </w:num>
  <w:num w:numId="20">
    <w:abstractNumId w:val="20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362"/>
    <w:rsid w:val="00020CF2"/>
    <w:rsid w:val="000261B5"/>
    <w:rsid w:val="00027613"/>
    <w:rsid w:val="00030A0A"/>
    <w:rsid w:val="000368CB"/>
    <w:rsid w:val="000462E8"/>
    <w:rsid w:val="0005414D"/>
    <w:rsid w:val="00067C63"/>
    <w:rsid w:val="000809E7"/>
    <w:rsid w:val="00097BB8"/>
    <w:rsid w:val="000B154B"/>
    <w:rsid w:val="000B3338"/>
    <w:rsid w:val="000B418A"/>
    <w:rsid w:val="000C2D96"/>
    <w:rsid w:val="000C379E"/>
    <w:rsid w:val="000D3AE7"/>
    <w:rsid w:val="000D42BB"/>
    <w:rsid w:val="000F0EEF"/>
    <w:rsid w:val="000F4031"/>
    <w:rsid w:val="000F77E6"/>
    <w:rsid w:val="001065F6"/>
    <w:rsid w:val="001114E2"/>
    <w:rsid w:val="00116018"/>
    <w:rsid w:val="0012009D"/>
    <w:rsid w:val="001220C2"/>
    <w:rsid w:val="001225AF"/>
    <w:rsid w:val="00131D87"/>
    <w:rsid w:val="001417DE"/>
    <w:rsid w:val="00150C7E"/>
    <w:rsid w:val="00151DD3"/>
    <w:rsid w:val="001730B5"/>
    <w:rsid w:val="001938DD"/>
    <w:rsid w:val="001970CA"/>
    <w:rsid w:val="001A1C05"/>
    <w:rsid w:val="001B4F56"/>
    <w:rsid w:val="001C4C11"/>
    <w:rsid w:val="001D16F0"/>
    <w:rsid w:val="001D525C"/>
    <w:rsid w:val="001D5407"/>
    <w:rsid w:val="001E1BFD"/>
    <w:rsid w:val="00200679"/>
    <w:rsid w:val="002156A9"/>
    <w:rsid w:val="0022530E"/>
    <w:rsid w:val="0023670D"/>
    <w:rsid w:val="0024456B"/>
    <w:rsid w:val="002518CA"/>
    <w:rsid w:val="00254284"/>
    <w:rsid w:val="0025562E"/>
    <w:rsid w:val="00255B7F"/>
    <w:rsid w:val="002639F8"/>
    <w:rsid w:val="00276C55"/>
    <w:rsid w:val="002A014A"/>
    <w:rsid w:val="002A0F49"/>
    <w:rsid w:val="002A288E"/>
    <w:rsid w:val="002B54B4"/>
    <w:rsid w:val="002D4A51"/>
    <w:rsid w:val="002D56DF"/>
    <w:rsid w:val="002E6414"/>
    <w:rsid w:val="003000E0"/>
    <w:rsid w:val="0030201A"/>
    <w:rsid w:val="00321427"/>
    <w:rsid w:val="00326B54"/>
    <w:rsid w:val="003342BE"/>
    <w:rsid w:val="00353ACC"/>
    <w:rsid w:val="003742E5"/>
    <w:rsid w:val="00386CDD"/>
    <w:rsid w:val="00390BD0"/>
    <w:rsid w:val="003956A1"/>
    <w:rsid w:val="003965A6"/>
    <w:rsid w:val="0039729E"/>
    <w:rsid w:val="003A4D5D"/>
    <w:rsid w:val="003D7F5D"/>
    <w:rsid w:val="003E4DCB"/>
    <w:rsid w:val="00417BFF"/>
    <w:rsid w:val="004304CC"/>
    <w:rsid w:val="00432D61"/>
    <w:rsid w:val="0043633C"/>
    <w:rsid w:val="00441A04"/>
    <w:rsid w:val="00477CB2"/>
    <w:rsid w:val="004B0DE6"/>
    <w:rsid w:val="004C2A74"/>
    <w:rsid w:val="004C5E82"/>
    <w:rsid w:val="004D3161"/>
    <w:rsid w:val="004D3EC0"/>
    <w:rsid w:val="004E10E0"/>
    <w:rsid w:val="004E4F4F"/>
    <w:rsid w:val="004F454C"/>
    <w:rsid w:val="004F4B1C"/>
    <w:rsid w:val="00500C9D"/>
    <w:rsid w:val="005063EB"/>
    <w:rsid w:val="005109CB"/>
    <w:rsid w:val="005200D6"/>
    <w:rsid w:val="00523334"/>
    <w:rsid w:val="00533504"/>
    <w:rsid w:val="00553BD4"/>
    <w:rsid w:val="00555792"/>
    <w:rsid w:val="00580746"/>
    <w:rsid w:val="005829A6"/>
    <w:rsid w:val="0058366C"/>
    <w:rsid w:val="00585027"/>
    <w:rsid w:val="005C17F6"/>
    <w:rsid w:val="005D4905"/>
    <w:rsid w:val="005F0E30"/>
    <w:rsid w:val="00606439"/>
    <w:rsid w:val="0061525C"/>
    <w:rsid w:val="006253F7"/>
    <w:rsid w:val="006472BF"/>
    <w:rsid w:val="006642CE"/>
    <w:rsid w:val="00686521"/>
    <w:rsid w:val="00697BBD"/>
    <w:rsid w:val="006A7FB6"/>
    <w:rsid w:val="006E2103"/>
    <w:rsid w:val="006F6FBA"/>
    <w:rsid w:val="00711154"/>
    <w:rsid w:val="00720072"/>
    <w:rsid w:val="00741C5D"/>
    <w:rsid w:val="00750BD8"/>
    <w:rsid w:val="00752007"/>
    <w:rsid w:val="007560BA"/>
    <w:rsid w:val="007630D5"/>
    <w:rsid w:val="007654D8"/>
    <w:rsid w:val="0076636A"/>
    <w:rsid w:val="00771282"/>
    <w:rsid w:val="007A099C"/>
    <w:rsid w:val="007C14C7"/>
    <w:rsid w:val="007C5D18"/>
    <w:rsid w:val="007C5F82"/>
    <w:rsid w:val="007D18D4"/>
    <w:rsid w:val="007F0461"/>
    <w:rsid w:val="00807737"/>
    <w:rsid w:val="00812B33"/>
    <w:rsid w:val="008300C1"/>
    <w:rsid w:val="00831FF5"/>
    <w:rsid w:val="00834A8D"/>
    <w:rsid w:val="00836C7C"/>
    <w:rsid w:val="00850E76"/>
    <w:rsid w:val="00880610"/>
    <w:rsid w:val="00890A0B"/>
    <w:rsid w:val="008938B5"/>
    <w:rsid w:val="008954EF"/>
    <w:rsid w:val="0089683E"/>
    <w:rsid w:val="008A057E"/>
    <w:rsid w:val="008A331D"/>
    <w:rsid w:val="008C3DA0"/>
    <w:rsid w:val="008F5D29"/>
    <w:rsid w:val="00903294"/>
    <w:rsid w:val="00905ADB"/>
    <w:rsid w:val="00914E8F"/>
    <w:rsid w:val="00917A71"/>
    <w:rsid w:val="009275EF"/>
    <w:rsid w:val="00930A84"/>
    <w:rsid w:val="00932435"/>
    <w:rsid w:val="009344C8"/>
    <w:rsid w:val="00936B30"/>
    <w:rsid w:val="00937F80"/>
    <w:rsid w:val="009514D5"/>
    <w:rsid w:val="009548D1"/>
    <w:rsid w:val="00965D9D"/>
    <w:rsid w:val="00967CDE"/>
    <w:rsid w:val="009704BA"/>
    <w:rsid w:val="0098707C"/>
    <w:rsid w:val="009877FA"/>
    <w:rsid w:val="009A54BC"/>
    <w:rsid w:val="009B41FE"/>
    <w:rsid w:val="009B796D"/>
    <w:rsid w:val="009D2B88"/>
    <w:rsid w:val="009F3129"/>
    <w:rsid w:val="00A113CC"/>
    <w:rsid w:val="00A26832"/>
    <w:rsid w:val="00A3578A"/>
    <w:rsid w:val="00A366C0"/>
    <w:rsid w:val="00A50B41"/>
    <w:rsid w:val="00A64B1C"/>
    <w:rsid w:val="00A9074D"/>
    <w:rsid w:val="00A918DD"/>
    <w:rsid w:val="00A97292"/>
    <w:rsid w:val="00AB2105"/>
    <w:rsid w:val="00AC40B8"/>
    <w:rsid w:val="00AD65D8"/>
    <w:rsid w:val="00AF510C"/>
    <w:rsid w:val="00B00B15"/>
    <w:rsid w:val="00B07483"/>
    <w:rsid w:val="00B14EFF"/>
    <w:rsid w:val="00B2284B"/>
    <w:rsid w:val="00B277DA"/>
    <w:rsid w:val="00B3314F"/>
    <w:rsid w:val="00B56DAD"/>
    <w:rsid w:val="00B674CB"/>
    <w:rsid w:val="00B818D4"/>
    <w:rsid w:val="00B836C0"/>
    <w:rsid w:val="00B86F65"/>
    <w:rsid w:val="00B87B76"/>
    <w:rsid w:val="00BA2D57"/>
    <w:rsid w:val="00BE09A8"/>
    <w:rsid w:val="00BE1F30"/>
    <w:rsid w:val="00BF5631"/>
    <w:rsid w:val="00C045E8"/>
    <w:rsid w:val="00C174F0"/>
    <w:rsid w:val="00C217BF"/>
    <w:rsid w:val="00C368A2"/>
    <w:rsid w:val="00C3695D"/>
    <w:rsid w:val="00C546E7"/>
    <w:rsid w:val="00C80FC1"/>
    <w:rsid w:val="00C8770C"/>
    <w:rsid w:val="00C9672A"/>
    <w:rsid w:val="00CA1F20"/>
    <w:rsid w:val="00CB5577"/>
    <w:rsid w:val="00CB603A"/>
    <w:rsid w:val="00CE6D32"/>
    <w:rsid w:val="00CF10C6"/>
    <w:rsid w:val="00CF3738"/>
    <w:rsid w:val="00D013C6"/>
    <w:rsid w:val="00D115B1"/>
    <w:rsid w:val="00D14FA0"/>
    <w:rsid w:val="00D27BC9"/>
    <w:rsid w:val="00D37850"/>
    <w:rsid w:val="00D47547"/>
    <w:rsid w:val="00D715D4"/>
    <w:rsid w:val="00D740DC"/>
    <w:rsid w:val="00D869AF"/>
    <w:rsid w:val="00D9286D"/>
    <w:rsid w:val="00D932CB"/>
    <w:rsid w:val="00D95E97"/>
    <w:rsid w:val="00DB4A62"/>
    <w:rsid w:val="00DB56A4"/>
    <w:rsid w:val="00E17362"/>
    <w:rsid w:val="00E20D34"/>
    <w:rsid w:val="00E23B92"/>
    <w:rsid w:val="00E26506"/>
    <w:rsid w:val="00E27865"/>
    <w:rsid w:val="00E34883"/>
    <w:rsid w:val="00E40AC5"/>
    <w:rsid w:val="00E606C6"/>
    <w:rsid w:val="00E64F46"/>
    <w:rsid w:val="00E7553E"/>
    <w:rsid w:val="00E8212C"/>
    <w:rsid w:val="00E84419"/>
    <w:rsid w:val="00E97060"/>
    <w:rsid w:val="00EA2694"/>
    <w:rsid w:val="00EA682E"/>
    <w:rsid w:val="00EC7B49"/>
    <w:rsid w:val="00ED20E1"/>
    <w:rsid w:val="00EE2111"/>
    <w:rsid w:val="00EE21B4"/>
    <w:rsid w:val="00EE7C45"/>
    <w:rsid w:val="00EF0341"/>
    <w:rsid w:val="00F028BB"/>
    <w:rsid w:val="00F06C6A"/>
    <w:rsid w:val="00F1608D"/>
    <w:rsid w:val="00F26012"/>
    <w:rsid w:val="00F2775A"/>
    <w:rsid w:val="00F3239E"/>
    <w:rsid w:val="00F3513B"/>
    <w:rsid w:val="00F52794"/>
    <w:rsid w:val="00F52F71"/>
    <w:rsid w:val="00F66029"/>
    <w:rsid w:val="00F7573E"/>
    <w:rsid w:val="00F77020"/>
    <w:rsid w:val="00F930E7"/>
    <w:rsid w:val="00F9487F"/>
    <w:rsid w:val="00FA454F"/>
    <w:rsid w:val="00FD38C3"/>
    <w:rsid w:val="00FF0E98"/>
    <w:rsid w:val="00FF3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D0ED"/>
  <w15:chartTrackingRefBased/>
  <w15:docId w15:val="{BFECC7D9-0A19-49D5-91D6-FA3537CF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1F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114E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116018"/>
    <w:pPr>
      <w:spacing w:before="240" w:after="60" w:line="360" w:lineRule="auto"/>
      <w:ind w:firstLine="709"/>
      <w:jc w:val="both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1F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3">
    <w:name w:val="Table Grid"/>
    <w:basedOn w:val="a1"/>
    <w:uiPriority w:val="59"/>
    <w:rsid w:val="009B41FE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B15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4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E64F4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14E2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116018"/>
    <w:rPr>
      <w:rFonts w:eastAsia="Times New Roman"/>
      <w:b/>
      <w:bCs/>
      <w:i/>
      <w:iCs/>
      <w:sz w:val="26"/>
      <w:szCs w:val="26"/>
    </w:rPr>
  </w:style>
  <w:style w:type="character" w:styleId="a7">
    <w:name w:val="Strong"/>
    <w:basedOn w:val="a0"/>
    <w:uiPriority w:val="22"/>
    <w:qFormat/>
    <w:rsid w:val="001C4C11"/>
    <w:rPr>
      <w:b/>
      <w:bCs/>
    </w:rPr>
  </w:style>
  <w:style w:type="paragraph" w:styleId="a8">
    <w:name w:val="Normal (Web)"/>
    <w:basedOn w:val="a"/>
    <w:uiPriority w:val="99"/>
    <w:unhideWhenUsed/>
    <w:rsid w:val="00151D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4D31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09AC21A89A67A8F32C7646ED9C692DF807D7E97D833FFAA87310D9C35C224C1D0AB8FA6B03D36441A5BC9AEF6A8AFE50B1F0015DA846FD7ADD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7F6E0-5BA2-4622-BEB4-87621C3EE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108-Шамбазова</dc:creator>
  <cp:keywords/>
  <cp:lastModifiedBy>user</cp:lastModifiedBy>
  <cp:revision>2</cp:revision>
  <cp:lastPrinted>2026-02-04T07:32:00Z</cp:lastPrinted>
  <dcterms:created xsi:type="dcterms:W3CDTF">2026-02-20T07:09:00Z</dcterms:created>
  <dcterms:modified xsi:type="dcterms:W3CDTF">2026-02-20T07:09:00Z</dcterms:modified>
</cp:coreProperties>
</file>